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EF91" w14:textId="31CB5A9C" w:rsidR="00647005" w:rsidRDefault="00647005" w:rsidP="0034386A">
      <w:pPr>
        <w:rPr>
          <w:rFonts w:asciiTheme="majorHAnsi" w:eastAsiaTheme="majorEastAsia" w:hAnsiTheme="majorHAnsi" w:cstheme="majorBidi"/>
          <w:color w:val="2F52A0" w:themeColor="accent1"/>
          <w:kern w:val="28"/>
          <w:sz w:val="36"/>
          <w:szCs w:val="56"/>
        </w:rPr>
      </w:pPr>
      <w:r w:rsidRPr="00647005">
        <w:rPr>
          <w:rFonts w:asciiTheme="majorHAnsi" w:eastAsiaTheme="majorEastAsia" w:hAnsiTheme="majorHAnsi" w:cstheme="majorBidi"/>
          <w:color w:val="2F52A0" w:themeColor="accent1"/>
          <w:kern w:val="28"/>
          <w:sz w:val="36"/>
          <w:szCs w:val="56"/>
        </w:rPr>
        <w:t xml:space="preserve">Jet </w:t>
      </w:r>
      <w:proofErr w:type="spellStart"/>
      <w:r w:rsidRPr="00647005">
        <w:rPr>
          <w:rFonts w:asciiTheme="majorHAnsi" w:eastAsiaTheme="majorEastAsia" w:hAnsiTheme="majorHAnsi" w:cstheme="majorBidi"/>
          <w:color w:val="2F52A0" w:themeColor="accent1"/>
          <w:kern w:val="28"/>
          <w:sz w:val="36"/>
          <w:szCs w:val="56"/>
        </w:rPr>
        <w:t>Investment</w:t>
      </w:r>
      <w:proofErr w:type="spellEnd"/>
      <w:r w:rsidRPr="00647005">
        <w:rPr>
          <w:rFonts w:asciiTheme="majorHAnsi" w:eastAsiaTheme="majorEastAsia" w:hAnsiTheme="majorHAnsi" w:cstheme="majorBidi"/>
          <w:color w:val="2F52A0" w:themeColor="accent1"/>
          <w:kern w:val="28"/>
          <w:sz w:val="36"/>
          <w:szCs w:val="56"/>
        </w:rPr>
        <w:t xml:space="preserve"> vede investi</w:t>
      </w:r>
      <w:r w:rsidR="004C4CBC">
        <w:rPr>
          <w:rFonts w:asciiTheme="majorHAnsi" w:eastAsiaTheme="majorEastAsia" w:hAnsiTheme="majorHAnsi" w:cstheme="majorBidi"/>
          <w:color w:val="2F52A0" w:themeColor="accent1"/>
          <w:kern w:val="28"/>
          <w:sz w:val="36"/>
          <w:szCs w:val="56"/>
        </w:rPr>
        <w:t>ční kolo</w:t>
      </w:r>
      <w:r w:rsidRPr="00647005">
        <w:rPr>
          <w:rFonts w:asciiTheme="majorHAnsi" w:eastAsiaTheme="majorEastAsia" w:hAnsiTheme="majorHAnsi" w:cstheme="majorBidi"/>
          <w:color w:val="2F52A0" w:themeColor="accent1"/>
          <w:kern w:val="28"/>
          <w:sz w:val="36"/>
          <w:szCs w:val="56"/>
        </w:rPr>
        <w:t xml:space="preserve"> ve výši </w:t>
      </w:r>
      <w:r w:rsidR="008B56FC">
        <w:rPr>
          <w:rFonts w:asciiTheme="majorHAnsi" w:eastAsiaTheme="majorEastAsia" w:hAnsiTheme="majorHAnsi" w:cstheme="majorBidi"/>
          <w:color w:val="2F52A0" w:themeColor="accent1"/>
          <w:kern w:val="28"/>
          <w:sz w:val="36"/>
          <w:szCs w:val="56"/>
        </w:rPr>
        <w:t>tř</w:t>
      </w:r>
      <w:r w:rsidR="00436355">
        <w:rPr>
          <w:rFonts w:asciiTheme="majorHAnsi" w:eastAsiaTheme="majorEastAsia" w:hAnsiTheme="majorHAnsi" w:cstheme="majorBidi"/>
          <w:color w:val="2F52A0" w:themeColor="accent1"/>
          <w:kern w:val="28"/>
          <w:sz w:val="36"/>
          <w:szCs w:val="56"/>
        </w:rPr>
        <w:t>í</w:t>
      </w:r>
      <w:r w:rsidR="008B56FC">
        <w:rPr>
          <w:rFonts w:asciiTheme="majorHAnsi" w:eastAsiaTheme="majorEastAsia" w:hAnsiTheme="majorHAnsi" w:cstheme="majorBidi"/>
          <w:color w:val="2F52A0" w:themeColor="accent1"/>
          <w:kern w:val="28"/>
          <w:sz w:val="36"/>
          <w:szCs w:val="56"/>
        </w:rPr>
        <w:t xml:space="preserve"> </w:t>
      </w:r>
      <w:r w:rsidRPr="00647005">
        <w:rPr>
          <w:rFonts w:asciiTheme="majorHAnsi" w:eastAsiaTheme="majorEastAsia" w:hAnsiTheme="majorHAnsi" w:cstheme="majorBidi"/>
          <w:color w:val="2F52A0" w:themeColor="accent1"/>
          <w:kern w:val="28"/>
          <w:sz w:val="36"/>
          <w:szCs w:val="56"/>
        </w:rPr>
        <w:t>milio</w:t>
      </w:r>
      <w:r w:rsidR="00436355">
        <w:rPr>
          <w:rFonts w:asciiTheme="majorHAnsi" w:eastAsiaTheme="majorEastAsia" w:hAnsiTheme="majorHAnsi" w:cstheme="majorBidi"/>
          <w:color w:val="2F52A0" w:themeColor="accent1"/>
          <w:kern w:val="28"/>
          <w:sz w:val="36"/>
          <w:szCs w:val="56"/>
        </w:rPr>
        <w:t>nů</w:t>
      </w:r>
      <w:r w:rsidRPr="00647005">
        <w:rPr>
          <w:rFonts w:asciiTheme="majorHAnsi" w:eastAsiaTheme="majorEastAsia" w:hAnsiTheme="majorHAnsi" w:cstheme="majorBidi"/>
          <w:color w:val="2F52A0" w:themeColor="accent1"/>
          <w:kern w:val="28"/>
          <w:sz w:val="36"/>
          <w:szCs w:val="56"/>
        </w:rPr>
        <w:t xml:space="preserve"> eur do Boost.space </w:t>
      </w:r>
    </w:p>
    <w:p w14:paraId="133212E8" w14:textId="1ED644AC" w:rsidR="000B4B4F" w:rsidRPr="0034386A" w:rsidRDefault="00FC624A" w:rsidP="000B4B4F">
      <w:pPr>
        <w:rPr>
          <w:b/>
          <w:bCs/>
          <w:sz w:val="22"/>
        </w:rPr>
      </w:pPr>
      <w:r w:rsidRPr="21A711F9">
        <w:rPr>
          <w:sz w:val="22"/>
        </w:rPr>
        <w:t xml:space="preserve">(Brno, </w:t>
      </w:r>
      <w:r w:rsidR="00136C60">
        <w:rPr>
          <w:sz w:val="22"/>
        </w:rPr>
        <w:t>10</w:t>
      </w:r>
      <w:r w:rsidRPr="21A711F9">
        <w:rPr>
          <w:sz w:val="22"/>
        </w:rPr>
        <w:t>. </w:t>
      </w:r>
      <w:r w:rsidR="00AD3645">
        <w:rPr>
          <w:sz w:val="22"/>
        </w:rPr>
        <w:t>října</w:t>
      </w:r>
      <w:r w:rsidRPr="21A711F9">
        <w:rPr>
          <w:sz w:val="22"/>
        </w:rPr>
        <w:t>)</w:t>
      </w:r>
      <w:r w:rsidRPr="21A711F9">
        <w:rPr>
          <w:b/>
          <w:bCs/>
          <w:sz w:val="22"/>
        </w:rPr>
        <w:t xml:space="preserve"> </w:t>
      </w:r>
      <w:r w:rsidR="000B4B4F" w:rsidRPr="000B4B4F">
        <w:rPr>
          <w:b/>
          <w:bCs/>
          <w:sz w:val="22"/>
        </w:rPr>
        <w:t xml:space="preserve">Skupina Jet </w:t>
      </w:r>
      <w:proofErr w:type="spellStart"/>
      <w:r w:rsidR="000B4B4F" w:rsidRPr="000B4B4F">
        <w:rPr>
          <w:b/>
          <w:bCs/>
          <w:sz w:val="22"/>
        </w:rPr>
        <w:t>Investment</w:t>
      </w:r>
      <w:proofErr w:type="spellEnd"/>
      <w:r w:rsidR="000B4B4F" w:rsidRPr="000B4B4F">
        <w:rPr>
          <w:b/>
          <w:bCs/>
          <w:sz w:val="22"/>
        </w:rPr>
        <w:t xml:space="preserve"> oznámila investici ve výši 2 milion</w:t>
      </w:r>
      <w:r w:rsidR="00367C71">
        <w:rPr>
          <w:b/>
          <w:bCs/>
          <w:sz w:val="22"/>
        </w:rPr>
        <w:t>ů</w:t>
      </w:r>
      <w:r w:rsidR="000B4B4F" w:rsidRPr="000B4B4F">
        <w:rPr>
          <w:b/>
          <w:bCs/>
          <w:sz w:val="22"/>
        </w:rPr>
        <w:t xml:space="preserve"> eur do českého start-upu Boost.space, který vyvíjí platformu pro centralizaci firemních dat. </w:t>
      </w:r>
      <w:r w:rsidR="00EA168E" w:rsidRPr="00EA168E">
        <w:rPr>
          <w:b/>
          <w:bCs/>
          <w:sz w:val="22"/>
        </w:rPr>
        <w:t xml:space="preserve">Hodnota investičního kola je 3 miliony </w:t>
      </w:r>
      <w:proofErr w:type="gramStart"/>
      <w:r w:rsidR="00EA168E" w:rsidRPr="00EA168E">
        <w:rPr>
          <w:b/>
          <w:bCs/>
          <w:sz w:val="22"/>
        </w:rPr>
        <w:t>eur</w:t>
      </w:r>
      <w:proofErr w:type="gramEnd"/>
      <w:r w:rsidR="00EA168E">
        <w:rPr>
          <w:b/>
          <w:bCs/>
          <w:sz w:val="22"/>
        </w:rPr>
        <w:t xml:space="preserve"> </w:t>
      </w:r>
      <w:r w:rsidR="000B4B4F" w:rsidRPr="000B4B4F">
        <w:rPr>
          <w:b/>
          <w:bCs/>
          <w:sz w:val="22"/>
        </w:rPr>
        <w:t xml:space="preserve">a kromě Jet </w:t>
      </w:r>
      <w:proofErr w:type="spellStart"/>
      <w:r w:rsidR="000B4B4F" w:rsidRPr="000B4B4F">
        <w:rPr>
          <w:b/>
          <w:bCs/>
          <w:sz w:val="22"/>
        </w:rPr>
        <w:t>Investment</w:t>
      </w:r>
      <w:proofErr w:type="spellEnd"/>
      <w:r w:rsidR="000B4B4F" w:rsidRPr="000B4B4F">
        <w:rPr>
          <w:b/>
          <w:bCs/>
          <w:sz w:val="22"/>
        </w:rPr>
        <w:t xml:space="preserve"> </w:t>
      </w:r>
      <w:r w:rsidR="00EA168E">
        <w:rPr>
          <w:b/>
          <w:bCs/>
          <w:sz w:val="22"/>
        </w:rPr>
        <w:t>do něj vstupují</w:t>
      </w:r>
      <w:r w:rsidR="000B4B4F" w:rsidRPr="000B4B4F">
        <w:rPr>
          <w:b/>
          <w:bCs/>
          <w:sz w:val="22"/>
        </w:rPr>
        <w:t xml:space="preserve"> také </w:t>
      </w:r>
      <w:r w:rsidR="00ED37C5">
        <w:rPr>
          <w:b/>
          <w:bCs/>
          <w:sz w:val="22"/>
        </w:rPr>
        <w:t>venture kapitálový</w:t>
      </w:r>
      <w:r w:rsidR="000B4B4F" w:rsidRPr="000B4B4F">
        <w:rPr>
          <w:b/>
          <w:bCs/>
          <w:sz w:val="22"/>
        </w:rPr>
        <w:t xml:space="preserve"> fond </w:t>
      </w:r>
      <w:proofErr w:type="spellStart"/>
      <w:r w:rsidR="000B4B4F" w:rsidRPr="000B4B4F">
        <w:rPr>
          <w:b/>
          <w:bCs/>
          <w:sz w:val="22"/>
        </w:rPr>
        <w:t>Tachles</w:t>
      </w:r>
      <w:proofErr w:type="spellEnd"/>
      <w:r w:rsidR="000B4B4F" w:rsidRPr="000B4B4F">
        <w:rPr>
          <w:b/>
          <w:bCs/>
          <w:sz w:val="22"/>
        </w:rPr>
        <w:t xml:space="preserve"> </w:t>
      </w:r>
      <w:r w:rsidR="00ED37C5">
        <w:rPr>
          <w:b/>
          <w:bCs/>
          <w:sz w:val="22"/>
        </w:rPr>
        <w:t xml:space="preserve">VC, </w:t>
      </w:r>
      <w:proofErr w:type="spellStart"/>
      <w:r w:rsidR="00136C60" w:rsidRPr="00136C60">
        <w:rPr>
          <w:b/>
          <w:bCs/>
          <w:sz w:val="22"/>
        </w:rPr>
        <w:t>family</w:t>
      </w:r>
      <w:proofErr w:type="spellEnd"/>
      <w:r w:rsidR="00136C60" w:rsidRPr="00136C60">
        <w:rPr>
          <w:b/>
          <w:bCs/>
          <w:sz w:val="22"/>
        </w:rPr>
        <w:t xml:space="preserve"> office Gi21 </w:t>
      </w:r>
      <w:proofErr w:type="spellStart"/>
      <w:r w:rsidR="00136C60" w:rsidRPr="00136C60">
        <w:rPr>
          <w:b/>
          <w:bCs/>
          <w:sz w:val="22"/>
        </w:rPr>
        <w:t>Capital</w:t>
      </w:r>
      <w:proofErr w:type="spellEnd"/>
      <w:r w:rsidR="000B4B4F" w:rsidRPr="000B4B4F">
        <w:rPr>
          <w:b/>
          <w:bCs/>
          <w:sz w:val="22"/>
        </w:rPr>
        <w:t xml:space="preserve"> </w:t>
      </w:r>
      <w:r w:rsidR="00ED37C5">
        <w:rPr>
          <w:b/>
          <w:bCs/>
          <w:sz w:val="22"/>
        </w:rPr>
        <w:t xml:space="preserve">a stávající akcionáři. </w:t>
      </w:r>
      <w:r w:rsidR="000B4B4F" w:rsidRPr="000B4B4F">
        <w:rPr>
          <w:b/>
          <w:bCs/>
          <w:sz w:val="22"/>
        </w:rPr>
        <w:t xml:space="preserve">Získané prostředky podpoří expanzi Boost.space </w:t>
      </w:r>
      <w:r w:rsidR="000B4B4F">
        <w:rPr>
          <w:b/>
          <w:bCs/>
          <w:sz w:val="22"/>
        </w:rPr>
        <w:t>do USA</w:t>
      </w:r>
      <w:r w:rsidR="000B4B4F" w:rsidRPr="000B4B4F">
        <w:rPr>
          <w:b/>
          <w:bCs/>
          <w:sz w:val="22"/>
        </w:rPr>
        <w:t xml:space="preserve"> a</w:t>
      </w:r>
      <w:r w:rsidR="000B4B4F" w:rsidRPr="21A711F9">
        <w:rPr>
          <w:b/>
          <w:bCs/>
          <w:sz w:val="22"/>
        </w:rPr>
        <w:t xml:space="preserve"> jeho ambici transformovat přístup firem k využívání dat tak, aby mohly implementovat pokročilou analytiku postavenou na maximálním potenciálu umělé inteligence.</w:t>
      </w:r>
    </w:p>
    <w:p w14:paraId="1B80A62D" w14:textId="77777777" w:rsidR="00647005" w:rsidRDefault="00647005" w:rsidP="00716ED7">
      <w:r w:rsidRPr="00647005">
        <w:t xml:space="preserve">Společnost Boost.space řeší zásadní výzvu současného digitálního ekosystému – datovou fragmentaci. Vyvíjí platformu, která umožňuje firmám centralizovat, standardizovat a synchronizovat data z více než dvou tisíc aplikací, čímž vytváří jednotnou datovou základnu nezbytnou pro efektivní implementaci umělé inteligence. Platforma vykázala za poslední rok výrazný, více než 400procentní nárůst výnosů. Celkově ji využívá přes patnáct tisíc zákazníků ve více než 140 zemích světa, jsou mezi nimi společnosti jako Seznam, Škoda Auto či </w:t>
      </w:r>
      <w:proofErr w:type="spellStart"/>
      <w:r w:rsidRPr="00647005">
        <w:t>Avidly</w:t>
      </w:r>
      <w:proofErr w:type="spellEnd"/>
      <w:r w:rsidRPr="00647005">
        <w:t xml:space="preserve">. </w:t>
      </w:r>
    </w:p>
    <w:p w14:paraId="3F48BD99" w14:textId="2C1843DC" w:rsidR="00647005" w:rsidRDefault="00647005" w:rsidP="00647005">
      <w:r w:rsidRPr="00647005">
        <w:rPr>
          <w:i/>
          <w:iCs/>
        </w:rPr>
        <w:t>„Boost.space zásadně mění přístup firem k integraci dat,“</w:t>
      </w:r>
      <w:r>
        <w:t xml:space="preserve"> upozorňuje Kamil Levinský, </w:t>
      </w:r>
      <w:r w:rsidR="008D346E">
        <w:t>výkonný ředitel</w:t>
      </w:r>
      <w:r>
        <w:t xml:space="preserve"> Jet </w:t>
      </w:r>
      <w:proofErr w:type="spellStart"/>
      <w:r>
        <w:t>Ventures</w:t>
      </w:r>
      <w:proofErr w:type="spellEnd"/>
      <w:r>
        <w:t xml:space="preserve">, a dodává: </w:t>
      </w:r>
      <w:r w:rsidRPr="008D346E">
        <w:rPr>
          <w:i/>
          <w:iCs/>
        </w:rPr>
        <w:t>„Schopnost sjednocovat komplexní datové ekosystémy dělá z Boost.space průlomového hráče v přípravě firem na éru umělé inteligence. Vidíme v nich nového lídra v tomto segmentu a těšíme se, že jim pomůžeme s expanzí na americký trh.“</w:t>
      </w:r>
    </w:p>
    <w:p w14:paraId="649E7BF5" w14:textId="24ED3D67" w:rsidR="00647005" w:rsidRDefault="00647005" w:rsidP="00647005">
      <w:r w:rsidRPr="66891340">
        <w:rPr>
          <w:i/>
          <w:iCs/>
        </w:rPr>
        <w:t xml:space="preserve">„Ze spolupráce s Jet </w:t>
      </w:r>
      <w:proofErr w:type="spellStart"/>
      <w:r w:rsidRPr="66891340">
        <w:rPr>
          <w:i/>
          <w:iCs/>
        </w:rPr>
        <w:t>Investment</w:t>
      </w:r>
      <w:proofErr w:type="spellEnd"/>
      <w:r w:rsidRPr="66891340">
        <w:rPr>
          <w:i/>
          <w:iCs/>
        </w:rPr>
        <w:t xml:space="preserve"> jsme nadšeni, tato investice pro nás představuje významný milník v naší expanzi do USA. Nebudujeme jen platformu, ale umožňujeme firmám odemknout plný potenciál jejich dat a využít transformační sílu umělé inteligence,“</w:t>
      </w:r>
      <w:r>
        <w:t xml:space="preserve"> konstatuje Tadeáš Marek, generální ředitel Boost.space</w:t>
      </w:r>
      <w:r w:rsidR="008D346E">
        <w:t>.</w:t>
      </w:r>
    </w:p>
    <w:p w14:paraId="2F065CFE" w14:textId="77777777" w:rsidR="00647005" w:rsidRDefault="00647005" w:rsidP="00647005">
      <w:r>
        <w:t xml:space="preserve">Boost.space byl jako jediný český start-up několikrát oceněn na serveru </w:t>
      </w:r>
      <w:proofErr w:type="spellStart"/>
      <w:r>
        <w:t>Product</w:t>
      </w:r>
      <w:proofErr w:type="spellEnd"/>
      <w:r>
        <w:t xml:space="preserve"> </w:t>
      </w:r>
      <w:proofErr w:type="spellStart"/>
      <w:r>
        <w:t>Hunt</w:t>
      </w:r>
      <w:proofErr w:type="spellEnd"/>
      <w:r>
        <w:t xml:space="preserve"> jako software týdne a stal se také finalistou výročních cen </w:t>
      </w:r>
      <w:proofErr w:type="spellStart"/>
      <w:r>
        <w:t>Golden</w:t>
      </w:r>
      <w:proofErr w:type="spellEnd"/>
      <w:r>
        <w:t xml:space="preserve"> Kitty </w:t>
      </w:r>
      <w:proofErr w:type="spellStart"/>
      <w:r>
        <w:t>Awards</w:t>
      </w:r>
      <w:proofErr w:type="spellEnd"/>
      <w:r>
        <w:t xml:space="preserve">. Uzavřel rovněž více než 280 globálních softwarových partnerství, mezi nimiž jsou i klíčové dohody se společnostmi Make, </w:t>
      </w:r>
      <w:proofErr w:type="spellStart"/>
      <w:r>
        <w:t>Zapier</w:t>
      </w:r>
      <w:proofErr w:type="spellEnd"/>
      <w:r>
        <w:t>, Microsoft, Google a Amazon.</w:t>
      </w:r>
    </w:p>
    <w:p w14:paraId="16083FC0" w14:textId="1E09E116" w:rsidR="001616E8" w:rsidRPr="001616E8" w:rsidRDefault="00647005" w:rsidP="001616E8">
      <w:r>
        <w:t xml:space="preserve">Investice do Boost.space odráží strategické rozhodnutí Jet </w:t>
      </w:r>
      <w:proofErr w:type="spellStart"/>
      <w:r>
        <w:t>Investment</w:t>
      </w:r>
      <w:proofErr w:type="spellEnd"/>
      <w:r>
        <w:t xml:space="preserve"> rozšířit svou působnost do oblasti venture kapitálu, pro který skupina v říjnu 2024 založila nový fond Jet Venture 1. Za jeho vedením stojí tým Jet </w:t>
      </w:r>
      <w:proofErr w:type="spellStart"/>
      <w:r>
        <w:t>Ventures</w:t>
      </w:r>
      <w:proofErr w:type="spellEnd"/>
      <w:r>
        <w:t xml:space="preserve"> v čele s Kamilem Levinským a Rogerem </w:t>
      </w:r>
      <w:proofErr w:type="spellStart"/>
      <w:r>
        <w:t>Dorschem</w:t>
      </w:r>
      <w:proofErr w:type="spellEnd"/>
      <w:r>
        <w:t xml:space="preserve">. </w:t>
      </w:r>
      <w:r w:rsidR="001616E8" w:rsidRPr="001616E8">
        <w:t xml:space="preserve">Jet </w:t>
      </w:r>
      <w:proofErr w:type="spellStart"/>
      <w:r w:rsidR="001616E8" w:rsidRPr="001616E8">
        <w:t>Investment</w:t>
      </w:r>
      <w:proofErr w:type="spellEnd"/>
      <w:r w:rsidR="001616E8" w:rsidRPr="001616E8">
        <w:t xml:space="preserve"> má ambici v příštích letech zařadit do portfolia fondu Jet Venture 1 investice do majetkových podílů v inovativních začínajících firmách v České republice a dalších zemích střední Evropy v celkové hodnotě až 50 milionů eur. Cílem je podpořit modernizaci průmyslu v regionu.</w:t>
      </w:r>
    </w:p>
    <w:p w14:paraId="1B60C2D2" w14:textId="77777777" w:rsidR="00736CF8" w:rsidRPr="005E56F8" w:rsidRDefault="00647005" w:rsidP="00647005">
      <w:pPr>
        <w:rPr>
          <w:rFonts w:asciiTheme="majorHAnsi" w:hAnsiTheme="majorHAnsi" w:cstheme="majorHAnsi"/>
        </w:rPr>
      </w:pPr>
      <w:r w:rsidRPr="005E56F8">
        <w:rPr>
          <w:rFonts w:asciiTheme="majorHAnsi" w:hAnsiTheme="majorHAnsi" w:cstheme="majorHAnsi"/>
        </w:rPr>
        <w:t xml:space="preserve">Pro Jet </w:t>
      </w:r>
      <w:proofErr w:type="spellStart"/>
      <w:r w:rsidRPr="005E56F8">
        <w:rPr>
          <w:rFonts w:asciiTheme="majorHAnsi" w:hAnsiTheme="majorHAnsi" w:cstheme="majorHAnsi"/>
        </w:rPr>
        <w:t>Investment</w:t>
      </w:r>
      <w:proofErr w:type="spellEnd"/>
      <w:r w:rsidRPr="005E56F8">
        <w:rPr>
          <w:rFonts w:asciiTheme="majorHAnsi" w:hAnsiTheme="majorHAnsi" w:cstheme="majorHAnsi"/>
        </w:rPr>
        <w:t xml:space="preserve"> jde </w:t>
      </w:r>
      <w:r w:rsidR="008D346E" w:rsidRPr="005E56F8">
        <w:rPr>
          <w:rFonts w:asciiTheme="majorHAnsi" w:hAnsiTheme="majorHAnsi" w:cstheme="majorHAnsi"/>
        </w:rPr>
        <w:t>již</w:t>
      </w:r>
      <w:r w:rsidRPr="005E56F8">
        <w:rPr>
          <w:rFonts w:asciiTheme="majorHAnsi" w:hAnsiTheme="majorHAnsi" w:cstheme="majorHAnsi"/>
        </w:rPr>
        <w:t xml:space="preserve"> </w:t>
      </w:r>
      <w:r w:rsidR="5C912CCA" w:rsidRPr="005E56F8">
        <w:rPr>
          <w:rFonts w:asciiTheme="majorHAnsi" w:hAnsiTheme="majorHAnsi" w:cstheme="majorHAnsi"/>
        </w:rPr>
        <w:t xml:space="preserve">o </w:t>
      </w:r>
      <w:r w:rsidR="00AD3645" w:rsidRPr="005E56F8">
        <w:rPr>
          <w:rFonts w:asciiTheme="majorHAnsi" w:hAnsiTheme="majorHAnsi" w:cstheme="majorHAnsi"/>
        </w:rPr>
        <w:t>páto</w:t>
      </w:r>
      <w:r w:rsidR="009C0904" w:rsidRPr="005E56F8">
        <w:rPr>
          <w:rFonts w:asciiTheme="majorHAnsi" w:hAnsiTheme="majorHAnsi" w:cstheme="majorHAnsi"/>
        </w:rPr>
        <w:t>u</w:t>
      </w:r>
      <w:r w:rsidRPr="005E56F8">
        <w:rPr>
          <w:rFonts w:asciiTheme="majorHAnsi" w:hAnsiTheme="majorHAnsi" w:cstheme="majorHAnsi"/>
        </w:rPr>
        <w:t xml:space="preserve"> venture investici od založení nového fondu. První investici skupina realizovala v říjnu 2024, kdy vložila 1,25 milionu eur do start-upu </w:t>
      </w:r>
      <w:proofErr w:type="spellStart"/>
      <w:r w:rsidRPr="005E56F8">
        <w:rPr>
          <w:rFonts w:asciiTheme="majorHAnsi" w:hAnsiTheme="majorHAnsi" w:cstheme="majorHAnsi"/>
        </w:rPr>
        <w:t>Partory</w:t>
      </w:r>
      <w:proofErr w:type="spellEnd"/>
      <w:r w:rsidRPr="005E56F8">
        <w:rPr>
          <w:rFonts w:asciiTheme="majorHAnsi" w:hAnsiTheme="majorHAnsi" w:cstheme="majorHAnsi"/>
        </w:rPr>
        <w:t xml:space="preserve">, digitální B2B platformy řídící komplexní dodavatelské služby nízkonákladových strojírenských dílů. </w:t>
      </w:r>
      <w:r w:rsidR="008D346E" w:rsidRPr="005E56F8">
        <w:rPr>
          <w:rFonts w:asciiTheme="majorHAnsi" w:hAnsiTheme="majorHAnsi" w:cstheme="majorHAnsi"/>
        </w:rPr>
        <w:t xml:space="preserve">Druhou </w:t>
      </w:r>
      <w:r w:rsidR="00BB39C4" w:rsidRPr="005E56F8">
        <w:rPr>
          <w:rFonts w:asciiTheme="majorHAnsi" w:hAnsiTheme="majorHAnsi" w:cstheme="majorHAnsi"/>
        </w:rPr>
        <w:t>transakci</w:t>
      </w:r>
      <w:r w:rsidR="008D346E" w:rsidRPr="005E56F8">
        <w:rPr>
          <w:rFonts w:asciiTheme="majorHAnsi" w:hAnsiTheme="majorHAnsi" w:cstheme="majorHAnsi"/>
        </w:rPr>
        <w:t xml:space="preserve"> skupina </w:t>
      </w:r>
      <w:r w:rsidR="00BB39C4" w:rsidRPr="005E56F8">
        <w:rPr>
          <w:rFonts w:asciiTheme="majorHAnsi" w:hAnsiTheme="majorHAnsi" w:cstheme="majorHAnsi"/>
        </w:rPr>
        <w:t xml:space="preserve">uskutečnila </w:t>
      </w:r>
      <w:r w:rsidR="008D346E" w:rsidRPr="005E56F8">
        <w:rPr>
          <w:rFonts w:asciiTheme="majorHAnsi" w:hAnsiTheme="majorHAnsi" w:cstheme="majorHAnsi"/>
        </w:rPr>
        <w:t xml:space="preserve">v květnu roku 2025, </w:t>
      </w:r>
      <w:r w:rsidR="00BB39C4" w:rsidRPr="005E56F8">
        <w:rPr>
          <w:rFonts w:asciiTheme="majorHAnsi" w:hAnsiTheme="majorHAnsi" w:cstheme="majorHAnsi"/>
        </w:rPr>
        <w:t xml:space="preserve">kdy do společnosti International </w:t>
      </w:r>
      <w:proofErr w:type="spellStart"/>
      <w:r w:rsidR="00BB39C4" w:rsidRPr="005E56F8">
        <w:rPr>
          <w:rFonts w:asciiTheme="majorHAnsi" w:hAnsiTheme="majorHAnsi" w:cstheme="majorHAnsi"/>
        </w:rPr>
        <w:t>Automotive</w:t>
      </w:r>
      <w:proofErr w:type="spellEnd"/>
      <w:r w:rsidR="00BB39C4" w:rsidRPr="005E56F8">
        <w:rPr>
          <w:rFonts w:asciiTheme="majorHAnsi" w:hAnsiTheme="majorHAnsi" w:cstheme="majorHAnsi"/>
        </w:rPr>
        <w:t xml:space="preserve"> Group a jejich B2B e-</w:t>
      </w:r>
      <w:proofErr w:type="spellStart"/>
      <w:r w:rsidR="00BB39C4" w:rsidRPr="005E56F8">
        <w:rPr>
          <w:rFonts w:asciiTheme="majorHAnsi" w:hAnsiTheme="majorHAnsi" w:cstheme="majorHAnsi"/>
        </w:rPr>
        <w:t>commerce</w:t>
      </w:r>
      <w:proofErr w:type="spellEnd"/>
      <w:r w:rsidR="00BB39C4" w:rsidRPr="005E56F8">
        <w:rPr>
          <w:rFonts w:asciiTheme="majorHAnsi" w:hAnsiTheme="majorHAnsi" w:cstheme="majorHAnsi"/>
        </w:rPr>
        <w:t xml:space="preserve"> platformy pro distribuci autodílů směřovalo 2,4 milionu eur.</w:t>
      </w:r>
      <w:r w:rsidR="74A51FA4" w:rsidRPr="005E56F8">
        <w:rPr>
          <w:rFonts w:asciiTheme="majorHAnsi" w:hAnsiTheme="majorHAnsi" w:cstheme="majorHAnsi"/>
        </w:rPr>
        <w:t xml:space="preserve"> </w:t>
      </w:r>
    </w:p>
    <w:p w14:paraId="215CD151" w14:textId="7058D7EE" w:rsidR="00716ED7" w:rsidRDefault="74A51FA4" w:rsidP="00647005">
      <w:r w:rsidRPr="21A711F9">
        <w:rPr>
          <w:rFonts w:ascii="Arial" w:eastAsia="Arial" w:hAnsi="Arial" w:cs="Arial"/>
          <w:szCs w:val="20"/>
        </w:rPr>
        <w:t xml:space="preserve">Třetí investici skupina oznámila v červnu 2025 – do slovenského start-upu </w:t>
      </w:r>
      <w:proofErr w:type="spellStart"/>
      <w:r w:rsidRPr="21A711F9">
        <w:rPr>
          <w:rFonts w:ascii="Arial" w:eastAsia="Arial" w:hAnsi="Arial" w:cs="Arial"/>
          <w:szCs w:val="20"/>
        </w:rPr>
        <w:t>Cequence</w:t>
      </w:r>
      <w:proofErr w:type="spellEnd"/>
      <w:r w:rsidRPr="21A711F9">
        <w:rPr>
          <w:rFonts w:ascii="Arial" w:eastAsia="Arial" w:hAnsi="Arial" w:cs="Arial"/>
          <w:szCs w:val="20"/>
        </w:rPr>
        <w:t xml:space="preserve"> investovala 1,7 milionu eur. </w:t>
      </w:r>
      <w:proofErr w:type="spellStart"/>
      <w:r w:rsidRPr="21A711F9">
        <w:rPr>
          <w:rFonts w:ascii="Arial" w:eastAsia="Arial" w:hAnsi="Arial" w:cs="Arial"/>
          <w:szCs w:val="20"/>
        </w:rPr>
        <w:t>Cequence</w:t>
      </w:r>
      <w:proofErr w:type="spellEnd"/>
      <w:r w:rsidRPr="21A711F9">
        <w:rPr>
          <w:rFonts w:ascii="Arial" w:eastAsia="Arial" w:hAnsi="Arial" w:cs="Arial"/>
          <w:szCs w:val="20"/>
        </w:rPr>
        <w:t xml:space="preserve"> vyvíjí AI řešení pro automatizovanou správu smluv.</w:t>
      </w:r>
      <w:r w:rsidR="008B56FC">
        <w:rPr>
          <w:rFonts w:ascii="Arial" w:eastAsia="Arial" w:hAnsi="Arial" w:cs="Arial"/>
          <w:szCs w:val="20"/>
        </w:rPr>
        <w:t xml:space="preserve"> Čtvrtá venture kapitálová investice Jet </w:t>
      </w:r>
      <w:proofErr w:type="spellStart"/>
      <w:r w:rsidR="008B56FC">
        <w:rPr>
          <w:rFonts w:ascii="Arial" w:eastAsia="Arial" w:hAnsi="Arial" w:cs="Arial"/>
          <w:szCs w:val="20"/>
        </w:rPr>
        <w:t>Investment</w:t>
      </w:r>
      <w:proofErr w:type="spellEnd"/>
      <w:r w:rsidR="008B56FC">
        <w:rPr>
          <w:rFonts w:ascii="Arial" w:eastAsia="Arial" w:hAnsi="Arial" w:cs="Arial"/>
          <w:szCs w:val="20"/>
        </w:rPr>
        <w:t xml:space="preserve"> putovala do německého start-upu </w:t>
      </w:r>
      <w:proofErr w:type="spellStart"/>
      <w:r w:rsidR="008B56FC">
        <w:rPr>
          <w:rFonts w:ascii="Arial" w:eastAsia="Arial" w:hAnsi="Arial" w:cs="Arial"/>
          <w:szCs w:val="20"/>
        </w:rPr>
        <w:t>Headmade</w:t>
      </w:r>
      <w:proofErr w:type="spellEnd"/>
      <w:r w:rsidR="008B56FC">
        <w:rPr>
          <w:rFonts w:ascii="Arial" w:eastAsia="Arial" w:hAnsi="Arial" w:cs="Arial"/>
          <w:szCs w:val="20"/>
        </w:rPr>
        <w:t xml:space="preserve"> </w:t>
      </w:r>
      <w:proofErr w:type="spellStart"/>
      <w:r w:rsidR="008B56FC">
        <w:rPr>
          <w:rFonts w:ascii="Arial" w:eastAsia="Arial" w:hAnsi="Arial" w:cs="Arial"/>
          <w:szCs w:val="20"/>
        </w:rPr>
        <w:t>Materials</w:t>
      </w:r>
      <w:proofErr w:type="spellEnd"/>
      <w:r w:rsidR="008B56FC">
        <w:rPr>
          <w:rFonts w:ascii="Arial" w:eastAsia="Arial" w:hAnsi="Arial" w:cs="Arial"/>
          <w:szCs w:val="20"/>
        </w:rPr>
        <w:t xml:space="preserve">, který </w:t>
      </w:r>
      <w:r w:rsidR="008B56FC" w:rsidRPr="008B56FC">
        <w:rPr>
          <w:rFonts w:ascii="Arial" w:eastAsia="Arial" w:hAnsi="Arial" w:cs="Arial"/>
          <w:szCs w:val="20"/>
        </w:rPr>
        <w:t>vyvinul technologii 3D tisku umožňující sériovou výrobu kovových dílů.</w:t>
      </w:r>
    </w:p>
    <w:p w14:paraId="77D05132" w14:textId="77777777" w:rsidR="000A7798" w:rsidRDefault="000A7798" w:rsidP="000A7798">
      <w:pPr>
        <w:rPr>
          <w:rFonts w:asciiTheme="majorHAnsi" w:hAnsiTheme="majorHAnsi" w:cstheme="majorHAnsi"/>
          <w:b/>
          <w:bCs/>
          <w:sz w:val="28"/>
          <w:szCs w:val="28"/>
        </w:rPr>
      </w:pPr>
    </w:p>
    <w:p w14:paraId="4223656C" w14:textId="77777777" w:rsidR="00736CF8" w:rsidRPr="00736CF8" w:rsidRDefault="00736CF8" w:rsidP="00736CF8">
      <w:pPr>
        <w:spacing w:after="400"/>
        <w:rPr>
          <w:rFonts w:ascii="Arial" w:eastAsia="Arial" w:hAnsi="Arial" w:cs="Times New Roman"/>
          <w:b/>
          <w:bCs/>
          <w:i/>
          <w:iCs/>
          <w:color w:val="000000" w:themeColor="text1"/>
          <w:szCs w:val="20"/>
        </w:rPr>
      </w:pPr>
      <w:r w:rsidRPr="00736CF8">
        <w:rPr>
          <w:rFonts w:ascii="Arial" w:eastAsia="Arial" w:hAnsi="Arial" w:cs="Times New Roman"/>
          <w:b/>
          <w:bCs/>
          <w:i/>
          <w:iCs/>
          <w:color w:val="000000" w:themeColor="text1"/>
          <w:szCs w:val="20"/>
        </w:rPr>
        <w:t xml:space="preserve">O společnosti Jet </w:t>
      </w:r>
      <w:proofErr w:type="spellStart"/>
      <w:r w:rsidRPr="00736CF8">
        <w:rPr>
          <w:rFonts w:ascii="Arial" w:eastAsia="Arial" w:hAnsi="Arial" w:cs="Times New Roman"/>
          <w:b/>
          <w:bCs/>
          <w:i/>
          <w:iCs/>
          <w:color w:val="000000" w:themeColor="text1"/>
          <w:szCs w:val="20"/>
        </w:rPr>
        <w:t>Investment</w:t>
      </w:r>
      <w:proofErr w:type="spellEnd"/>
    </w:p>
    <w:p w14:paraId="62F6C4DC" w14:textId="77777777" w:rsidR="00736CF8" w:rsidRPr="00736CF8" w:rsidRDefault="00736CF8" w:rsidP="00736CF8">
      <w:pPr>
        <w:spacing w:after="160" w:line="256" w:lineRule="auto"/>
        <w:rPr>
          <w:rFonts w:ascii="Arial" w:eastAsia="Arial" w:hAnsi="Arial" w:cs="Times New Roman"/>
        </w:rPr>
      </w:pPr>
      <w:r w:rsidRPr="00736CF8">
        <w:rPr>
          <w:rFonts w:ascii="Arial" w:eastAsia="Arial" w:hAnsi="Arial" w:cs="Times New Roman"/>
        </w:rPr>
        <w:t xml:space="preserve">Česká investiční společnost Jet </w:t>
      </w:r>
      <w:proofErr w:type="spellStart"/>
      <w:r w:rsidRPr="00736CF8">
        <w:rPr>
          <w:rFonts w:ascii="Arial" w:eastAsia="Arial" w:hAnsi="Arial" w:cs="Times New Roman"/>
        </w:rPr>
        <w:t>Investment</w:t>
      </w:r>
      <w:proofErr w:type="spellEnd"/>
      <w:r w:rsidRPr="00736CF8">
        <w:rPr>
          <w:rFonts w:ascii="Arial" w:eastAsia="Arial" w:hAnsi="Arial" w:cs="Times New Roman"/>
        </w:rPr>
        <w:t xml:space="preserve"> a.s., založená v roce 1997, se specializuje na investice do středoevropského průmyslu. Ve čtyřech fondech kvalifikovaných investorů spravuje aktiva ve výši 17 mld. Kč.</w:t>
      </w:r>
    </w:p>
    <w:p w14:paraId="2FEB29F4" w14:textId="77777777" w:rsidR="00736CF8" w:rsidRPr="00736CF8" w:rsidRDefault="00736CF8" w:rsidP="00736CF8">
      <w:pPr>
        <w:spacing w:after="160" w:line="256" w:lineRule="auto"/>
        <w:rPr>
          <w:rFonts w:ascii="Arial" w:eastAsia="Arial" w:hAnsi="Arial" w:cs="Times New Roman"/>
        </w:rPr>
      </w:pPr>
      <w:proofErr w:type="spellStart"/>
      <w:r w:rsidRPr="00736CF8">
        <w:rPr>
          <w:rFonts w:ascii="Arial" w:eastAsia="Arial" w:hAnsi="Arial" w:cs="Times New Roman"/>
          <w:b/>
          <w:color w:val="000000" w:themeColor="text1"/>
          <w:szCs w:val="20"/>
        </w:rPr>
        <w:t>Private</w:t>
      </w:r>
      <w:proofErr w:type="spellEnd"/>
      <w:r w:rsidRPr="00736CF8">
        <w:rPr>
          <w:rFonts w:ascii="Arial" w:eastAsia="Arial" w:hAnsi="Arial" w:cs="Times New Roman"/>
          <w:b/>
          <w:color w:val="000000" w:themeColor="text1"/>
          <w:szCs w:val="20"/>
        </w:rPr>
        <w:t xml:space="preserve"> </w:t>
      </w:r>
      <w:proofErr w:type="spellStart"/>
      <w:r w:rsidRPr="00736CF8">
        <w:rPr>
          <w:rFonts w:ascii="Arial" w:eastAsia="Arial" w:hAnsi="Arial" w:cs="Times New Roman"/>
          <w:b/>
          <w:color w:val="000000" w:themeColor="text1"/>
          <w:szCs w:val="20"/>
        </w:rPr>
        <w:t>equity</w:t>
      </w:r>
      <w:proofErr w:type="spellEnd"/>
      <w:r w:rsidRPr="00736CF8">
        <w:rPr>
          <w:rFonts w:ascii="Arial" w:eastAsia="Arial" w:hAnsi="Arial" w:cs="Times New Roman"/>
          <w:b/>
          <w:color w:val="000000" w:themeColor="text1"/>
          <w:szCs w:val="20"/>
        </w:rPr>
        <w:t xml:space="preserve"> fondy skupiny Jet </w:t>
      </w:r>
      <w:proofErr w:type="spellStart"/>
      <w:r w:rsidRPr="00736CF8">
        <w:rPr>
          <w:rFonts w:ascii="Arial" w:eastAsia="Arial" w:hAnsi="Arial" w:cs="Times New Roman"/>
          <w:b/>
          <w:color w:val="000000" w:themeColor="text1"/>
          <w:szCs w:val="20"/>
        </w:rPr>
        <w:t>Investment</w:t>
      </w:r>
      <w:proofErr w:type="spellEnd"/>
      <w:r w:rsidRPr="00736CF8">
        <w:rPr>
          <w:rFonts w:ascii="Arial" w:eastAsia="Arial" w:hAnsi="Arial" w:cs="Times New Roman"/>
          <w:b/>
          <w:color w:val="000000" w:themeColor="text1"/>
          <w:szCs w:val="20"/>
        </w:rPr>
        <w:t xml:space="preserve"> </w:t>
      </w:r>
      <w:r w:rsidRPr="00736CF8">
        <w:rPr>
          <w:rFonts w:ascii="Arial" w:eastAsia="Arial" w:hAnsi="Arial" w:cs="Times New Roman"/>
          <w:bCs/>
          <w:color w:val="000000" w:themeColor="text1"/>
          <w:szCs w:val="20"/>
        </w:rPr>
        <w:t xml:space="preserve">investují do středně velkých středoevropských průmyslových společností se silným růstovým potenciálem. Ve svém portfoliu spravují společnosti </w:t>
      </w:r>
      <w:proofErr w:type="spellStart"/>
      <w:r w:rsidRPr="00736CF8">
        <w:rPr>
          <w:rFonts w:ascii="Arial" w:eastAsia="Arial" w:hAnsi="Arial" w:cs="Times New Roman"/>
          <w:bCs/>
          <w:color w:val="000000" w:themeColor="text1"/>
          <w:szCs w:val="20"/>
        </w:rPr>
        <w:t>Rockfin</w:t>
      </w:r>
      <w:proofErr w:type="spellEnd"/>
      <w:r w:rsidRPr="00736CF8">
        <w:rPr>
          <w:rFonts w:ascii="Arial" w:eastAsia="Arial" w:hAnsi="Arial" w:cs="Times New Roman"/>
          <w:bCs/>
          <w:color w:val="000000" w:themeColor="text1"/>
          <w:szCs w:val="20"/>
        </w:rPr>
        <w:t xml:space="preserve">, 2JCP, EDS, </w:t>
      </w:r>
      <w:proofErr w:type="spellStart"/>
      <w:r w:rsidRPr="00736CF8">
        <w:rPr>
          <w:rFonts w:ascii="Arial" w:eastAsia="Arial" w:hAnsi="Arial" w:cs="Times New Roman"/>
          <w:bCs/>
          <w:color w:val="000000" w:themeColor="text1"/>
          <w:szCs w:val="20"/>
        </w:rPr>
        <w:t>Likov</w:t>
      </w:r>
      <w:proofErr w:type="spellEnd"/>
      <w:r w:rsidRPr="00736CF8">
        <w:rPr>
          <w:rFonts w:ascii="Arial" w:eastAsia="Arial" w:hAnsi="Arial" w:cs="Times New Roman"/>
          <w:bCs/>
          <w:color w:val="000000" w:themeColor="text1"/>
          <w:szCs w:val="20"/>
        </w:rPr>
        <w:t xml:space="preserve">, </w:t>
      </w:r>
      <w:proofErr w:type="spellStart"/>
      <w:r w:rsidRPr="00736CF8">
        <w:rPr>
          <w:rFonts w:ascii="Arial" w:eastAsia="Arial" w:hAnsi="Arial" w:cs="Times New Roman"/>
          <w:bCs/>
          <w:color w:val="000000" w:themeColor="text1"/>
          <w:szCs w:val="20"/>
        </w:rPr>
        <w:t>Fiberpreg</w:t>
      </w:r>
      <w:proofErr w:type="spellEnd"/>
      <w:r w:rsidRPr="00736CF8">
        <w:rPr>
          <w:rFonts w:ascii="Arial" w:eastAsia="Arial" w:hAnsi="Arial" w:cs="Times New Roman"/>
          <w:bCs/>
          <w:color w:val="000000" w:themeColor="text1"/>
          <w:szCs w:val="20"/>
        </w:rPr>
        <w:t xml:space="preserve">, </w:t>
      </w:r>
      <w:proofErr w:type="spellStart"/>
      <w:r w:rsidRPr="00736CF8">
        <w:rPr>
          <w:rFonts w:ascii="Arial" w:eastAsia="Arial" w:hAnsi="Arial" w:cs="Times New Roman"/>
          <w:bCs/>
          <w:color w:val="000000" w:themeColor="text1"/>
          <w:szCs w:val="20"/>
        </w:rPr>
        <w:t>Plastiwell</w:t>
      </w:r>
      <w:proofErr w:type="spellEnd"/>
      <w:r w:rsidRPr="00736CF8">
        <w:rPr>
          <w:rFonts w:ascii="Arial" w:eastAsia="Arial" w:hAnsi="Arial" w:cs="Times New Roman"/>
          <w:bCs/>
          <w:color w:val="000000" w:themeColor="text1"/>
          <w:szCs w:val="20"/>
        </w:rPr>
        <w:t xml:space="preserve"> a Náš Chléb, které zaměstnávají přibližně 4 700 lidí. Jet </w:t>
      </w:r>
      <w:proofErr w:type="spellStart"/>
      <w:r w:rsidRPr="00736CF8">
        <w:rPr>
          <w:rFonts w:ascii="Arial" w:eastAsia="Arial" w:hAnsi="Arial" w:cs="Times New Roman"/>
          <w:bCs/>
          <w:color w:val="000000" w:themeColor="text1"/>
          <w:szCs w:val="20"/>
        </w:rPr>
        <w:t>Investment</w:t>
      </w:r>
      <w:proofErr w:type="spellEnd"/>
      <w:r w:rsidRPr="00736CF8">
        <w:rPr>
          <w:rFonts w:ascii="Arial" w:eastAsia="Arial" w:hAnsi="Arial" w:cs="Times New Roman"/>
          <w:bCs/>
          <w:color w:val="000000" w:themeColor="text1"/>
          <w:szCs w:val="20"/>
        </w:rPr>
        <w:t xml:space="preserve"> v minulosti řídil a úspěšně </w:t>
      </w:r>
      <w:proofErr w:type="spellStart"/>
      <w:r w:rsidRPr="00736CF8">
        <w:rPr>
          <w:rFonts w:ascii="Arial" w:eastAsia="Arial" w:hAnsi="Arial" w:cs="Times New Roman"/>
          <w:bCs/>
          <w:color w:val="000000" w:themeColor="text1"/>
          <w:szCs w:val="20"/>
        </w:rPr>
        <w:t>divestoval</w:t>
      </w:r>
      <w:proofErr w:type="spellEnd"/>
      <w:r w:rsidRPr="00736CF8">
        <w:rPr>
          <w:rFonts w:ascii="Arial" w:eastAsia="Arial" w:hAnsi="Arial" w:cs="Times New Roman"/>
          <w:bCs/>
          <w:color w:val="000000" w:themeColor="text1"/>
          <w:szCs w:val="20"/>
        </w:rPr>
        <w:t xml:space="preserve"> řadu průmyslových výrobních společností, jako např. </w:t>
      </w:r>
      <w:proofErr w:type="spellStart"/>
      <w:r w:rsidRPr="00736CF8">
        <w:rPr>
          <w:rFonts w:ascii="Arial" w:eastAsia="Arial" w:hAnsi="Arial" w:cs="Times New Roman"/>
          <w:bCs/>
          <w:color w:val="000000" w:themeColor="text1"/>
          <w:szCs w:val="20"/>
        </w:rPr>
        <w:t>Tedom</w:t>
      </w:r>
      <w:proofErr w:type="spellEnd"/>
      <w:r w:rsidRPr="00736CF8">
        <w:rPr>
          <w:rFonts w:ascii="Arial" w:eastAsia="Arial" w:hAnsi="Arial" w:cs="Times New Roman"/>
          <w:bCs/>
          <w:color w:val="000000" w:themeColor="text1"/>
          <w:szCs w:val="20"/>
        </w:rPr>
        <w:t xml:space="preserve">, </w:t>
      </w:r>
      <w:proofErr w:type="spellStart"/>
      <w:r w:rsidRPr="00736CF8">
        <w:rPr>
          <w:rFonts w:ascii="Arial" w:eastAsia="Arial" w:hAnsi="Arial" w:cs="Times New Roman"/>
          <w:bCs/>
          <w:color w:val="000000" w:themeColor="text1"/>
          <w:szCs w:val="20"/>
        </w:rPr>
        <w:t>Less&amp;Timber</w:t>
      </w:r>
      <w:proofErr w:type="spellEnd"/>
      <w:r w:rsidRPr="00736CF8">
        <w:rPr>
          <w:rFonts w:ascii="Arial" w:eastAsia="Arial" w:hAnsi="Arial" w:cs="Times New Roman"/>
          <w:bCs/>
          <w:color w:val="000000" w:themeColor="text1"/>
          <w:szCs w:val="20"/>
        </w:rPr>
        <w:t xml:space="preserve">, </w:t>
      </w:r>
      <w:proofErr w:type="spellStart"/>
      <w:r w:rsidRPr="00736CF8">
        <w:rPr>
          <w:rFonts w:ascii="Arial" w:eastAsia="Arial" w:hAnsi="Arial" w:cs="Times New Roman"/>
          <w:bCs/>
          <w:color w:val="000000" w:themeColor="text1"/>
          <w:szCs w:val="20"/>
        </w:rPr>
        <w:t>Kordárna</w:t>
      </w:r>
      <w:proofErr w:type="spellEnd"/>
      <w:r w:rsidRPr="00736CF8">
        <w:rPr>
          <w:rFonts w:ascii="Arial" w:eastAsia="Arial" w:hAnsi="Arial" w:cs="Times New Roman"/>
          <w:bCs/>
          <w:color w:val="000000" w:themeColor="text1"/>
          <w:szCs w:val="20"/>
        </w:rPr>
        <w:t xml:space="preserve"> Plus, MSV Metal Studénka, </w:t>
      </w:r>
      <w:proofErr w:type="spellStart"/>
      <w:r w:rsidRPr="00736CF8">
        <w:rPr>
          <w:rFonts w:ascii="Arial" w:eastAsia="Arial" w:hAnsi="Arial" w:cs="Times New Roman"/>
          <w:bCs/>
          <w:color w:val="000000" w:themeColor="text1"/>
          <w:szCs w:val="20"/>
        </w:rPr>
        <w:t>Benet</w:t>
      </w:r>
      <w:proofErr w:type="spellEnd"/>
      <w:r w:rsidRPr="00736CF8">
        <w:rPr>
          <w:rFonts w:ascii="Arial" w:eastAsia="Arial" w:hAnsi="Arial" w:cs="Times New Roman"/>
          <w:bCs/>
          <w:color w:val="000000" w:themeColor="text1"/>
          <w:szCs w:val="20"/>
        </w:rPr>
        <w:t xml:space="preserve"> </w:t>
      </w:r>
      <w:proofErr w:type="spellStart"/>
      <w:r w:rsidRPr="00736CF8">
        <w:rPr>
          <w:rFonts w:ascii="Arial" w:eastAsia="Arial" w:hAnsi="Arial" w:cs="Times New Roman"/>
          <w:bCs/>
          <w:color w:val="000000" w:themeColor="text1"/>
          <w:szCs w:val="20"/>
        </w:rPr>
        <w:t>Automotive</w:t>
      </w:r>
      <w:proofErr w:type="spellEnd"/>
      <w:r w:rsidRPr="00736CF8">
        <w:rPr>
          <w:rFonts w:ascii="Arial" w:eastAsia="Arial" w:hAnsi="Arial" w:cs="Times New Roman"/>
          <w:bCs/>
          <w:color w:val="000000" w:themeColor="text1"/>
          <w:szCs w:val="20"/>
        </w:rPr>
        <w:t xml:space="preserve"> nebo PBS </w:t>
      </w:r>
      <w:proofErr w:type="spellStart"/>
      <w:r w:rsidRPr="00736CF8">
        <w:rPr>
          <w:rFonts w:ascii="Arial" w:eastAsia="Arial" w:hAnsi="Arial" w:cs="Times New Roman"/>
          <w:bCs/>
          <w:color w:val="000000" w:themeColor="text1"/>
          <w:szCs w:val="20"/>
        </w:rPr>
        <w:t>Power</w:t>
      </w:r>
      <w:proofErr w:type="spellEnd"/>
      <w:r w:rsidRPr="00736CF8">
        <w:rPr>
          <w:rFonts w:ascii="Arial" w:eastAsia="Arial" w:hAnsi="Arial" w:cs="Times New Roman"/>
          <w:bCs/>
          <w:color w:val="000000" w:themeColor="text1"/>
          <w:szCs w:val="20"/>
        </w:rPr>
        <w:t xml:space="preserve"> </w:t>
      </w:r>
      <w:proofErr w:type="spellStart"/>
      <w:r w:rsidRPr="00736CF8">
        <w:rPr>
          <w:rFonts w:ascii="Arial" w:eastAsia="Arial" w:hAnsi="Arial" w:cs="Times New Roman"/>
          <w:bCs/>
          <w:color w:val="000000" w:themeColor="text1"/>
          <w:szCs w:val="20"/>
        </w:rPr>
        <w:t>Equipment</w:t>
      </w:r>
      <w:proofErr w:type="spellEnd"/>
      <w:r w:rsidRPr="00736CF8">
        <w:rPr>
          <w:rFonts w:ascii="Arial" w:eastAsia="Arial" w:hAnsi="Arial" w:cs="Times New Roman"/>
          <w:bCs/>
          <w:color w:val="000000" w:themeColor="text1"/>
          <w:szCs w:val="20"/>
        </w:rPr>
        <w:t>.</w:t>
      </w:r>
    </w:p>
    <w:p w14:paraId="6BB53D0C" w14:textId="77777777" w:rsidR="00736CF8" w:rsidRPr="00736CF8" w:rsidRDefault="00736CF8" w:rsidP="00736CF8">
      <w:pPr>
        <w:spacing w:after="160" w:line="256" w:lineRule="auto"/>
        <w:rPr>
          <w:rFonts w:ascii="Arial" w:eastAsia="Arial" w:hAnsi="Arial" w:cs="Times New Roman"/>
        </w:rPr>
      </w:pPr>
      <w:r w:rsidRPr="00736CF8">
        <w:rPr>
          <w:rFonts w:ascii="Arial" w:eastAsia="Arial" w:hAnsi="Arial" w:cs="Times New Roman"/>
          <w:b/>
          <w:color w:val="000000" w:themeColor="text1"/>
          <w:szCs w:val="20"/>
        </w:rPr>
        <w:t xml:space="preserve">Realitní fond Jet </w:t>
      </w:r>
      <w:proofErr w:type="spellStart"/>
      <w:r w:rsidRPr="00736CF8">
        <w:rPr>
          <w:rFonts w:ascii="Arial" w:eastAsia="Arial" w:hAnsi="Arial" w:cs="Times New Roman"/>
          <w:b/>
          <w:color w:val="000000" w:themeColor="text1"/>
          <w:szCs w:val="20"/>
        </w:rPr>
        <w:t>Industrial</w:t>
      </w:r>
      <w:proofErr w:type="spellEnd"/>
      <w:r w:rsidRPr="00736CF8">
        <w:rPr>
          <w:rFonts w:ascii="Arial" w:eastAsia="Arial" w:hAnsi="Arial" w:cs="Times New Roman"/>
          <w:b/>
          <w:color w:val="000000" w:themeColor="text1"/>
          <w:szCs w:val="20"/>
        </w:rPr>
        <w:t xml:space="preserve"> </w:t>
      </w:r>
      <w:proofErr w:type="spellStart"/>
      <w:r w:rsidRPr="00736CF8">
        <w:rPr>
          <w:rFonts w:ascii="Arial" w:eastAsia="Arial" w:hAnsi="Arial" w:cs="Times New Roman"/>
          <w:b/>
          <w:color w:val="000000" w:themeColor="text1"/>
          <w:szCs w:val="20"/>
        </w:rPr>
        <w:t>Lease</w:t>
      </w:r>
      <w:proofErr w:type="spellEnd"/>
      <w:r w:rsidRPr="00736CF8">
        <w:rPr>
          <w:rFonts w:ascii="Arial" w:eastAsia="Arial" w:hAnsi="Arial" w:cs="Times New Roman"/>
          <w:b/>
          <w:color w:val="000000" w:themeColor="text1"/>
          <w:szCs w:val="20"/>
        </w:rPr>
        <w:t xml:space="preserve"> </w:t>
      </w:r>
      <w:r w:rsidRPr="00736CF8">
        <w:rPr>
          <w:rFonts w:ascii="Arial" w:eastAsia="Arial" w:hAnsi="Arial" w:cs="Times New Roman"/>
        </w:rPr>
        <w:t>investuje do průmyslových nemovitostí. V Německu, České republice a Polsku spravuje portfolio 9 nemovitostních projektů.  </w:t>
      </w:r>
    </w:p>
    <w:p w14:paraId="22F3D32C" w14:textId="77777777" w:rsidR="00736CF8" w:rsidRPr="00736CF8" w:rsidRDefault="00736CF8" w:rsidP="00736CF8">
      <w:pPr>
        <w:spacing w:after="160" w:line="256" w:lineRule="auto"/>
        <w:rPr>
          <w:rFonts w:ascii="Arial" w:eastAsia="Arial" w:hAnsi="Arial" w:cs="Times New Roman"/>
        </w:rPr>
      </w:pPr>
      <w:r w:rsidRPr="00736CF8">
        <w:rPr>
          <w:rFonts w:ascii="Arial" w:eastAsia="Times New Roman" w:hAnsi="Arial" w:cs="Times New Roman"/>
          <w:b/>
          <w:color w:val="000000" w:themeColor="text1"/>
          <w:szCs w:val="20"/>
        </w:rPr>
        <w:t xml:space="preserve">Venture kapitálový fond Jet Venture 1, </w:t>
      </w:r>
      <w:r w:rsidRPr="00736CF8">
        <w:rPr>
          <w:rFonts w:ascii="Arial" w:eastAsia="Arial" w:hAnsi="Arial" w:cs="Times New Roman"/>
        </w:rPr>
        <w:t>založený v roce 2024, investuje do start-upů v průmyslovém B2B sektoru. </w:t>
      </w:r>
    </w:p>
    <w:p w14:paraId="7EF90257" w14:textId="77777777" w:rsidR="00736CF8" w:rsidRPr="00736CF8" w:rsidRDefault="00736CF8" w:rsidP="00736CF8">
      <w:pPr>
        <w:spacing w:after="160" w:line="256" w:lineRule="auto"/>
        <w:rPr>
          <w:rFonts w:ascii="Arial" w:eastAsia="Arial" w:hAnsi="Arial" w:cs="Times New Roman"/>
        </w:rPr>
      </w:pPr>
      <w:r w:rsidRPr="00736CF8">
        <w:rPr>
          <w:rFonts w:ascii="Arial" w:eastAsia="Arial" w:hAnsi="Arial" w:cs="Times New Roman"/>
        </w:rPr>
        <w:t xml:space="preserve">Spolupodílníky Jet </w:t>
      </w:r>
      <w:proofErr w:type="spellStart"/>
      <w:r w:rsidRPr="00736CF8">
        <w:rPr>
          <w:rFonts w:ascii="Arial" w:eastAsia="Arial" w:hAnsi="Arial" w:cs="Times New Roman"/>
        </w:rPr>
        <w:t>Investment</w:t>
      </w:r>
      <w:proofErr w:type="spellEnd"/>
      <w:r w:rsidRPr="00736CF8">
        <w:rPr>
          <w:rFonts w:ascii="Arial" w:eastAsia="Arial" w:hAnsi="Arial" w:cs="Times New Roman"/>
        </w:rPr>
        <w:t xml:space="preserve"> jsou čtyři partneři – Igor Fait, Marek Malík, Lubor </w:t>
      </w:r>
      <w:proofErr w:type="spellStart"/>
      <w:r w:rsidRPr="00736CF8">
        <w:rPr>
          <w:rFonts w:ascii="Arial" w:eastAsia="Arial" w:hAnsi="Arial" w:cs="Times New Roman"/>
        </w:rPr>
        <w:t>Turza</w:t>
      </w:r>
      <w:proofErr w:type="spellEnd"/>
      <w:r w:rsidRPr="00736CF8">
        <w:rPr>
          <w:rFonts w:ascii="Arial" w:eastAsia="Arial" w:hAnsi="Arial" w:cs="Times New Roman"/>
        </w:rPr>
        <w:t xml:space="preserve"> a Libor </w:t>
      </w:r>
      <w:proofErr w:type="spellStart"/>
      <w:r w:rsidRPr="00736CF8">
        <w:rPr>
          <w:rFonts w:ascii="Arial" w:eastAsia="Arial" w:hAnsi="Arial" w:cs="Times New Roman"/>
        </w:rPr>
        <w:t>Šparlinek</w:t>
      </w:r>
      <w:proofErr w:type="spellEnd"/>
      <w:r w:rsidRPr="00736CF8">
        <w:rPr>
          <w:rFonts w:ascii="Arial" w:eastAsia="Arial" w:hAnsi="Arial" w:cs="Times New Roman"/>
        </w:rPr>
        <w:t>, projekty a investice spravuje mezinárodní tým 40 expertů v České republice (Praha, Brno) a v Polsku (Varšava).</w:t>
      </w:r>
    </w:p>
    <w:p w14:paraId="31DBCF20" w14:textId="77777777" w:rsidR="00736CF8" w:rsidRPr="00736CF8" w:rsidRDefault="00736CF8" w:rsidP="00736CF8">
      <w:pPr>
        <w:spacing w:after="400" w:line="256" w:lineRule="auto"/>
        <w:rPr>
          <w:rFonts w:ascii="Arial" w:eastAsia="Arial" w:hAnsi="Arial" w:cs="Times New Roman"/>
        </w:rPr>
      </w:pPr>
      <w:r w:rsidRPr="00736CF8">
        <w:rPr>
          <w:rFonts w:ascii="Arial" w:eastAsia="Arial" w:hAnsi="Arial" w:cs="Times New Roman"/>
        </w:rPr>
        <w:t xml:space="preserve">Více informací najdete na </w:t>
      </w:r>
      <w:hyperlink r:id="rId10" w:history="1">
        <w:r w:rsidRPr="00736CF8">
          <w:rPr>
            <w:rFonts w:ascii="Arial" w:eastAsia="Arial" w:hAnsi="Arial" w:cs="Times New Roman"/>
            <w:color w:val="2F52A0" w:themeColor="hyperlink"/>
            <w:u w:val="single"/>
          </w:rPr>
          <w:t>www.jetinvestment.cz</w:t>
        </w:r>
      </w:hyperlink>
      <w:r w:rsidRPr="00736CF8">
        <w:rPr>
          <w:rFonts w:ascii="Arial" w:eastAsia="Arial" w:hAnsi="Arial" w:cs="Times New Roman"/>
        </w:rPr>
        <w:t>.</w:t>
      </w:r>
    </w:p>
    <w:p w14:paraId="632FD95F" w14:textId="5C2F55CE" w:rsidR="00716ED7" w:rsidRPr="0034386A" w:rsidRDefault="00716ED7" w:rsidP="0034386A">
      <w:pPr>
        <w:pStyle w:val="Nadpis1"/>
        <w:spacing w:after="160"/>
        <w:rPr>
          <w:i/>
          <w:iCs/>
          <w:color w:val="000000" w:themeColor="text1"/>
          <w:sz w:val="20"/>
          <w:szCs w:val="20"/>
        </w:rPr>
      </w:pPr>
      <w:r w:rsidRPr="0034386A">
        <w:rPr>
          <w:i/>
          <w:iCs/>
          <w:color w:val="000000" w:themeColor="text1"/>
          <w:sz w:val="20"/>
          <w:szCs w:val="20"/>
        </w:rPr>
        <w:t xml:space="preserve">O </w:t>
      </w:r>
      <w:r w:rsidR="00647005">
        <w:rPr>
          <w:i/>
          <w:iCs/>
          <w:color w:val="000000" w:themeColor="text1"/>
          <w:sz w:val="20"/>
          <w:szCs w:val="20"/>
        </w:rPr>
        <w:t>Boost.space</w:t>
      </w:r>
    </w:p>
    <w:p w14:paraId="3DB2FB89" w14:textId="76151FFD" w:rsidR="00716ED7" w:rsidRPr="0034386A" w:rsidRDefault="00647005" w:rsidP="00E1140D">
      <w:pPr>
        <w:spacing w:after="2000"/>
        <w:rPr>
          <w:rStyle w:val="Zdraznnjemn"/>
          <w:i w:val="0"/>
          <w:iCs w:val="0"/>
          <w:color w:val="000000" w:themeColor="text1"/>
        </w:rPr>
      </w:pPr>
      <w:hyperlink r:id="rId11" w:history="1">
        <w:r w:rsidRPr="008D346E">
          <w:rPr>
            <w:rStyle w:val="Hypertextovodkaz"/>
          </w:rPr>
          <w:t>Boost.space</w:t>
        </w:r>
      </w:hyperlink>
      <w:r w:rsidRPr="00647005">
        <w:rPr>
          <w:rStyle w:val="Zdraznnjemn"/>
          <w:i w:val="0"/>
          <w:iCs w:val="0"/>
          <w:color w:val="000000" w:themeColor="text1"/>
        </w:rPr>
        <w:t xml:space="preserve"> je platforma pro synchronizaci dat poháněná umělou inteligencí, která pomáhá firmám centralizovat, standardizovat a využívat data napříč různými nástroji. Společnost, založená v roce 2022, se rychle stala lídrem v řešeních no-</w:t>
      </w:r>
      <w:proofErr w:type="spellStart"/>
      <w:r w:rsidRPr="00647005">
        <w:rPr>
          <w:rStyle w:val="Zdraznnjemn"/>
          <w:i w:val="0"/>
          <w:iCs w:val="0"/>
          <w:color w:val="000000" w:themeColor="text1"/>
        </w:rPr>
        <w:t>code</w:t>
      </w:r>
      <w:proofErr w:type="spellEnd"/>
      <w:r w:rsidRPr="00647005">
        <w:rPr>
          <w:rStyle w:val="Zdraznnjemn"/>
          <w:i w:val="0"/>
          <w:iCs w:val="0"/>
          <w:color w:val="000000" w:themeColor="text1"/>
        </w:rPr>
        <w:t xml:space="preserve"> datové integrace</w:t>
      </w:r>
      <w:r w:rsidR="008D346E">
        <w:rPr>
          <w:rStyle w:val="Zdraznnjemn"/>
          <w:i w:val="0"/>
          <w:iCs w:val="0"/>
          <w:color w:val="000000" w:themeColor="text1"/>
        </w:rPr>
        <w:t>.</w:t>
      </w:r>
    </w:p>
    <w:p w14:paraId="6F92FD9E" w14:textId="1C4D77B8" w:rsidR="000A7798" w:rsidRPr="000A7798" w:rsidRDefault="000A7798" w:rsidP="000A7798">
      <w:pPr>
        <w:rPr>
          <w:i/>
          <w:iCs/>
          <w:sz w:val="16"/>
          <w:szCs w:val="16"/>
        </w:rPr>
      </w:pPr>
    </w:p>
    <w:sectPr w:rsidR="000A7798" w:rsidRPr="000A7798" w:rsidSect="00A7330D">
      <w:headerReference w:type="default" r:id="rId12"/>
      <w:footerReference w:type="default" r:id="rId13"/>
      <w:pgSz w:w="11906" w:h="16838"/>
      <w:pgMar w:top="2268" w:right="1021" w:bottom="1843"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6E0B" w14:textId="77777777" w:rsidR="001C2F24" w:rsidRDefault="001C2F24" w:rsidP="000809E0">
      <w:pPr>
        <w:spacing w:after="0" w:line="240" w:lineRule="auto"/>
      </w:pPr>
      <w:r>
        <w:separator/>
      </w:r>
    </w:p>
  </w:endnote>
  <w:endnote w:type="continuationSeparator" w:id="0">
    <w:p w14:paraId="3246DEEA" w14:textId="77777777" w:rsidR="001C2F24" w:rsidRDefault="001C2F24"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6930" w14:textId="77777777" w:rsidR="00716ED7" w:rsidRDefault="00716ED7" w:rsidP="00A7330D">
    <w:pPr>
      <w:pStyle w:val="Zpat"/>
    </w:pPr>
  </w:p>
  <w:p w14:paraId="57AD0E79" w14:textId="2DEE9BB6" w:rsidR="00A7330D" w:rsidRDefault="00716ED7" w:rsidP="00A7330D">
    <w:pPr>
      <w:pStyle w:val="Zpat"/>
    </w:pPr>
    <w:r>
      <w:t>Veronika Hášová</w:t>
    </w:r>
  </w:p>
  <w:p w14:paraId="2511298D" w14:textId="79726272" w:rsidR="00A7330D" w:rsidRDefault="00716ED7" w:rsidP="00A7330D">
    <w:pPr>
      <w:pStyle w:val="Zpat"/>
    </w:pPr>
    <w:r>
      <w:t>Crest Communications</w:t>
    </w:r>
  </w:p>
  <w:p w14:paraId="1E73C7CA" w14:textId="23AAC9B1" w:rsidR="00A7330D" w:rsidRDefault="00A7330D" w:rsidP="00A7330D">
    <w:pPr>
      <w:pStyle w:val="Zpat"/>
    </w:pPr>
    <w:r>
      <w:t>+420</w:t>
    </w:r>
    <w:r w:rsidR="00716ED7">
      <w:t xml:space="preserve"> </w:t>
    </w:r>
    <w:r w:rsidR="00716ED7" w:rsidRPr="00716ED7">
      <w:t>737 230 060</w:t>
    </w:r>
  </w:p>
  <w:p w14:paraId="5AC44162" w14:textId="0DA92B4B" w:rsidR="00397D50" w:rsidRPr="00A7330D" w:rsidRDefault="00716ED7" w:rsidP="00A7330D">
    <w:pPr>
      <w:pStyle w:val="Zpat"/>
    </w:pPr>
    <w:r>
      <w:t>veronika.hasova</w:t>
    </w:r>
    <w:r w:rsidR="00A7330D">
      <w:t>@</w:t>
    </w:r>
    <w:r>
      <w:t>crestcom</w:t>
    </w:r>
    <w:r w:rsidR="00A7330D">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06FF" w14:textId="77777777" w:rsidR="001C2F24" w:rsidRDefault="001C2F24" w:rsidP="000809E0">
      <w:pPr>
        <w:spacing w:after="0" w:line="240" w:lineRule="auto"/>
      </w:pPr>
      <w:r>
        <w:separator/>
      </w:r>
    </w:p>
  </w:footnote>
  <w:footnote w:type="continuationSeparator" w:id="0">
    <w:p w14:paraId="4D820264" w14:textId="77777777" w:rsidR="001C2F24" w:rsidRDefault="001C2F24"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318"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59"/>
      <w:gridCol w:w="5159"/>
    </w:tblGrid>
    <w:tr w:rsidR="00571D93" w14:paraId="2A2C772F" w14:textId="77777777" w:rsidTr="00571D93">
      <w:trPr>
        <w:trHeight w:hRule="exact" w:val="1021"/>
      </w:trPr>
      <w:tc>
        <w:tcPr>
          <w:tcW w:w="5159" w:type="dxa"/>
          <w:vAlign w:val="bottom"/>
        </w:tcPr>
        <w:p w14:paraId="1FBECE3C" w14:textId="77777777" w:rsidR="00571D93" w:rsidRDefault="00571D93" w:rsidP="00571D93">
          <w:pPr>
            <w:pStyle w:val="Zhlav"/>
          </w:pPr>
          <w:r>
            <w:rPr>
              <w:noProof/>
            </w:rPr>
            <w:drawing>
              <wp:inline distT="0" distB="0" distL="0" distR="0" wp14:anchorId="42841835" wp14:editId="60A17621">
                <wp:extent cx="1695600" cy="650192"/>
                <wp:effectExtent l="0" t="0" r="0" b="0"/>
                <wp:docPr id="2140338371" name="Logo Jet Investment - Jet Blue 47-82-160 2F52A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85296" name="Logo Jet Investment - Jet Blue 47-82-160 2F52A0.svg"/>
                        <pic:cNvPicPr/>
                      </pic:nvPicPr>
                      <pic:blipFill>
                        <a:blip r:embed="rId1">
                          <a:extLst>
                            <a:ext uri="{96DAC541-7B7A-43D3-8B79-37D633B846F1}">
                              <asvg:svgBlip xmlns:asvg="http://schemas.microsoft.com/office/drawing/2016/SVG/main" r:embed="rId2"/>
                            </a:ext>
                          </a:extLst>
                        </a:blip>
                        <a:stretch>
                          <a:fillRect/>
                        </a:stretch>
                      </pic:blipFill>
                      <pic:spPr>
                        <a:xfrm>
                          <a:off x="0" y="0"/>
                          <a:ext cx="1695600" cy="650192"/>
                        </a:xfrm>
                        <a:prstGeom prst="rect">
                          <a:avLst/>
                        </a:prstGeom>
                      </pic:spPr>
                    </pic:pic>
                  </a:graphicData>
                </a:graphic>
              </wp:inline>
            </w:drawing>
          </w:r>
        </w:p>
      </w:tc>
      <w:tc>
        <w:tcPr>
          <w:tcW w:w="5159" w:type="dxa"/>
          <w:vAlign w:val="bottom"/>
        </w:tcPr>
        <w:p w14:paraId="75FA9B80" w14:textId="77777777" w:rsidR="00571D93" w:rsidRDefault="00571D93" w:rsidP="00571D93">
          <w:pPr>
            <w:pStyle w:val="Zhlav"/>
            <w:jc w:val="right"/>
          </w:pPr>
        </w:p>
      </w:tc>
    </w:tr>
  </w:tbl>
  <w:p w14:paraId="06E51F51" w14:textId="77777777" w:rsidR="00571D93" w:rsidRDefault="00571D93">
    <w:pPr>
      <w:pStyle w:val="Zhlav"/>
    </w:pPr>
    <w:r>
      <w:rPr>
        <w:noProof/>
      </w:rPr>
      <mc:AlternateContent>
        <mc:Choice Requires="wps">
          <w:drawing>
            <wp:anchor distT="0" distB="0" distL="114300" distR="114300" simplePos="0" relativeHeight="251663360" behindDoc="0" locked="0" layoutInCell="1" allowOverlap="1" wp14:anchorId="2D3DB7C4" wp14:editId="33BFA3A2">
              <wp:simplePos x="0" y="0"/>
              <wp:positionH relativeFrom="page">
                <wp:posOffset>360045</wp:posOffset>
              </wp:positionH>
              <wp:positionV relativeFrom="page">
                <wp:posOffset>0</wp:posOffset>
              </wp:positionV>
              <wp:extent cx="0" cy="10692000"/>
              <wp:effectExtent l="0" t="0" r="38100" b="33655"/>
              <wp:wrapNone/>
              <wp:docPr id="93771750" name="Logo zleva 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AA6945" id="Logo zleva 1 cm"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35pt,0" to="28.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JYh1YXZAAAABwEAAA8AAABkcnMvZG93bnJldi54bWxM&#10;j8FOwzAQRO9I/IO1SNyoTYFgpXGqCtETJwoq122yTVLidRS7bfh7Fi5wHM3T7NtiOflenWiMXWAH&#10;tzMDirgKdceNg/e39Y0FFRNyjX1gcvBFEZbl5UWBeR3O/EqnTWqUjHDM0UGb0pBrHauWPMZZGIil&#10;24fRY5I4Nroe8SzjvtdzYzLtsWO50OJATy1Vn5ujd4ADhrnef6y3tD28GBvM6t4+O3d9Na0WoBJN&#10;6Q+GH31Rh1KcduHIdVS9g4fsUUgH8pC0v2knVGbvLOiy0P/9y28AAAD//wMAUEsBAi0AFAAGAAgA&#10;AAAhALaDOJL+AAAA4QEAABMAAAAAAAAAAAAAAAAAAAAAAFtDb250ZW50X1R5cGVzXS54bWxQSwEC&#10;LQAUAAYACAAAACEAOP0h/9YAAACUAQAACwAAAAAAAAAAAAAAAAAvAQAAX3JlbHMvLnJlbHNQSwEC&#10;LQAUAAYACAAAACEAR5ZUmLMBAADWAwAADgAAAAAAAAAAAAAAAAAuAgAAZHJzL2Uyb0RvYy54bWxQ&#10;SwECLQAUAAYACAAAACEAliHVhdkAAAAHAQAADwAAAAAAAAAAAAAAAAANBAAAZHJzL2Rvd25yZXYu&#10;eG1sUEsFBgAAAAAEAAQA8wAAABM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59F557FD" wp14:editId="343D7275">
              <wp:simplePos x="0" y="0"/>
              <wp:positionH relativeFrom="page">
                <wp:posOffset>6912610</wp:posOffset>
              </wp:positionH>
              <wp:positionV relativeFrom="page">
                <wp:posOffset>0</wp:posOffset>
              </wp:positionV>
              <wp:extent cx="0" cy="10692000"/>
              <wp:effectExtent l="0" t="0" r="38100" b="33655"/>
              <wp:wrapNone/>
              <wp:docPr id="795786397" name="P okraj 1,8 cm x 19,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FD5113" id="P okraj 1,8 cm x 19,2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4.3pt,0" to="544.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MYuk1TaAAAACwEAAA8AAABkcnMvZG93bnJldi54bWxM&#10;j8FOwzAQRO9I/IO1SNyo3YIiK8SpKkRPnCiovW6TbRIar6PYbcPfsxUHuO1oRrNviuXke3WmMXaB&#10;HcxnBhRxFeqOGwefH+sHCyom5Br7wOTgmyIsy9ubAvM6XPidzpvUKCnhmKODNqUh1zpWLXmMszAQ&#10;i3cIo8ckcmx0PeJFyn2vF8Zk2mPH8qHFgV5aqo6bk3eAA4aFPuzWW9p+vRkbzOrJvjp3fzetnkEl&#10;mtJfGK74gg6lMO3DieuoetHG2kyyDmTS1f/Ve7ky+2hBl4X+v6H8AQAA//8DAFBLAQItABQABgAI&#10;AAAAIQC2gziS/gAAAOEBAAATAAAAAAAAAAAAAAAAAAAAAABbQ29udGVudF9UeXBlc10ueG1sUEsB&#10;Ai0AFAAGAAgAAAAhADj9If/WAAAAlAEAAAsAAAAAAAAAAAAAAAAALwEAAF9yZWxzLy5yZWxzUEsB&#10;Ai0AFAAGAAgAAAAhAEeWVJizAQAA1gMAAA4AAAAAAAAAAAAAAAAALgIAAGRycy9lMm9Eb2MueG1s&#10;UEsBAi0AFAAGAAgAAAAhAMYuk1TaAAAACwEAAA8AAAAAAAAAAAAAAAAADQQAAGRycy9kb3ducmV2&#10;LnhtbFBLBQYAAAAABAAEAPMAAAAUBQAAAAA=&#10;" strokecolor="red" strokeweight=".5pt">
              <v:stroke joinstyle="miter"/>
              <w10:wrap anchorx="page" anchory="page"/>
            </v:line>
          </w:pict>
        </mc:Fallback>
      </mc:AlternateContent>
    </w:r>
    <w:r w:rsidR="003454CC">
      <w:rPr>
        <w:noProof/>
      </w:rPr>
      <mc:AlternateContent>
        <mc:Choice Requires="wps">
          <w:drawing>
            <wp:anchor distT="0" distB="0" distL="114300" distR="114300" simplePos="0" relativeHeight="251659264" behindDoc="0" locked="0" layoutInCell="1" allowOverlap="1" wp14:anchorId="345CBB69" wp14:editId="648E7ADE">
              <wp:simplePos x="0" y="0"/>
              <wp:positionH relativeFrom="page">
                <wp:posOffset>791845</wp:posOffset>
              </wp:positionH>
              <wp:positionV relativeFrom="page">
                <wp:posOffset>0</wp:posOffset>
              </wp:positionV>
              <wp:extent cx="0" cy="10692000"/>
              <wp:effectExtent l="0" t="0" r="38100" b="33655"/>
              <wp:wrapNone/>
              <wp:docPr id="1973777163" name="L okraj 2,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AD2CA7" id="L okraj 2,1 cm" o:spid="_x0000_s1026" style="position:absolute;z-index:2516592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62.35pt,0" to="62.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LFRNp/aAAAACQEAAA8AAABkcnMvZG93bnJldi54bWxM&#10;j8FOwzAQRO9I/IO1SNyoQ6iKFeJUFaInTpSqXLfxNgnE6yh22/D3bLnAbUczmn1TLiffqxONsQts&#10;4X6WgSKug+u4sbB9X98ZUDEhO+wDk4VvirCsrq9KLFw48xudNqlRUsKxQAttSkOhdaxb8hhnYSAW&#10;7xBGj0nk2Gg34lnKfa/zLFtojx3LhxYHem6p/tocvQUcMOT68LHe0e7zNTMhW83Ni7W3N9PqCVSi&#10;Kf2F4YIv6FAJ0z4c2UXVi87njxK1IIsu9q/cy7EwDwZ0Ver/C6ofAAAA//8DAFBLAQItABQABgAI&#10;AAAAIQC2gziS/gAAAOEBAAATAAAAAAAAAAAAAAAAAAAAAABbQ29udGVudF9UeXBlc10ueG1sUEsB&#10;Ai0AFAAGAAgAAAAhADj9If/WAAAAlAEAAAsAAAAAAAAAAAAAAAAALwEAAF9yZWxzLy5yZWxzUEsB&#10;Ai0AFAAGAAgAAAAhAEeWVJizAQAA1gMAAA4AAAAAAAAAAAAAAAAALgIAAGRycy9lMm9Eb2MueG1s&#10;UEsBAi0AFAAGAAgAAAAhALFRNp/aAAAACQEAAA8AAAAAAAAAAAAAAAAADQQAAGRycy9kb3ducmV2&#10;LnhtbFBLBQYAAAAABAAEAPMAAAAUBQ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DE37C2"/>
    <w:multiLevelType w:val="hybridMultilevel"/>
    <w:tmpl w:val="EF0414D8"/>
    <w:lvl w:ilvl="0" w:tplc="0EA067BE">
      <w:start w:val="1"/>
      <w:numFmt w:val="bullet"/>
      <w:pStyle w:val="Seznamsodrkami"/>
      <w:lvlText w:val=""/>
      <w:lvlJc w:val="left"/>
      <w:pPr>
        <w:tabs>
          <w:tab w:val="num" w:pos="284"/>
        </w:tabs>
        <w:ind w:left="284" w:hanging="284"/>
      </w:pPr>
      <w:rPr>
        <w:rFonts w:ascii="Symbol" w:hAnsi="Symbol" w:hint="default"/>
        <w:color w:val="2F52A0"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0"/>
  </w:num>
  <w:num w:numId="12" w16cid:durableId="1622835119">
    <w:abstractNumId w:val="7"/>
    <w:lvlOverride w:ilvl="0">
      <w:startOverride w:val="1"/>
    </w:lvlOverride>
  </w:num>
  <w:num w:numId="13" w16cid:durableId="193096940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D7"/>
    <w:rsid w:val="00010C74"/>
    <w:rsid w:val="000809E0"/>
    <w:rsid w:val="000A187B"/>
    <w:rsid w:val="000A6664"/>
    <w:rsid w:val="000A7798"/>
    <w:rsid w:val="000B4B4F"/>
    <w:rsid w:val="001105A5"/>
    <w:rsid w:val="00110B75"/>
    <w:rsid w:val="00126A6D"/>
    <w:rsid w:val="00136C60"/>
    <w:rsid w:val="00147E4D"/>
    <w:rsid w:val="001616E8"/>
    <w:rsid w:val="00175B61"/>
    <w:rsid w:val="001A3976"/>
    <w:rsid w:val="001B4450"/>
    <w:rsid w:val="001C2887"/>
    <w:rsid w:val="001C2F24"/>
    <w:rsid w:val="001E2B31"/>
    <w:rsid w:val="001F6F0D"/>
    <w:rsid w:val="00210900"/>
    <w:rsid w:val="00213926"/>
    <w:rsid w:val="00242BA9"/>
    <w:rsid w:val="00266C84"/>
    <w:rsid w:val="003010E0"/>
    <w:rsid w:val="00321AAF"/>
    <w:rsid w:val="00330387"/>
    <w:rsid w:val="0034386A"/>
    <w:rsid w:val="003454CC"/>
    <w:rsid w:val="00367C71"/>
    <w:rsid w:val="00397D50"/>
    <w:rsid w:val="00397F0F"/>
    <w:rsid w:val="003B2644"/>
    <w:rsid w:val="003C299D"/>
    <w:rsid w:val="00406FA1"/>
    <w:rsid w:val="0041484D"/>
    <w:rsid w:val="00420F95"/>
    <w:rsid w:val="00425F46"/>
    <w:rsid w:val="0043324A"/>
    <w:rsid w:val="00436355"/>
    <w:rsid w:val="004539AA"/>
    <w:rsid w:val="00460F73"/>
    <w:rsid w:val="00470F66"/>
    <w:rsid w:val="00482795"/>
    <w:rsid w:val="004A311E"/>
    <w:rsid w:val="004B75C8"/>
    <w:rsid w:val="004C1F09"/>
    <w:rsid w:val="004C4CBC"/>
    <w:rsid w:val="004E7122"/>
    <w:rsid w:val="00532187"/>
    <w:rsid w:val="00557CDC"/>
    <w:rsid w:val="00571D93"/>
    <w:rsid w:val="00596DB8"/>
    <w:rsid w:val="00597746"/>
    <w:rsid w:val="005B1631"/>
    <w:rsid w:val="005E29CC"/>
    <w:rsid w:val="005E56F8"/>
    <w:rsid w:val="005F6C6E"/>
    <w:rsid w:val="00600B62"/>
    <w:rsid w:val="00632B3B"/>
    <w:rsid w:val="00647005"/>
    <w:rsid w:val="00653874"/>
    <w:rsid w:val="00663C54"/>
    <w:rsid w:val="0068202A"/>
    <w:rsid w:val="006A1241"/>
    <w:rsid w:val="006C0934"/>
    <w:rsid w:val="006F5649"/>
    <w:rsid w:val="00716ED7"/>
    <w:rsid w:val="00736CF8"/>
    <w:rsid w:val="00740BA4"/>
    <w:rsid w:val="00784CFD"/>
    <w:rsid w:val="0078774C"/>
    <w:rsid w:val="007A0A5B"/>
    <w:rsid w:val="007A7219"/>
    <w:rsid w:val="007C3D61"/>
    <w:rsid w:val="007C4A9C"/>
    <w:rsid w:val="007D3C6B"/>
    <w:rsid w:val="008007B6"/>
    <w:rsid w:val="00804D95"/>
    <w:rsid w:val="008149DA"/>
    <w:rsid w:val="00831801"/>
    <w:rsid w:val="0089556A"/>
    <w:rsid w:val="008B56FC"/>
    <w:rsid w:val="008D346E"/>
    <w:rsid w:val="008D6DC2"/>
    <w:rsid w:val="008F0E4E"/>
    <w:rsid w:val="0091242A"/>
    <w:rsid w:val="009515A9"/>
    <w:rsid w:val="0098036D"/>
    <w:rsid w:val="00986B23"/>
    <w:rsid w:val="009C0904"/>
    <w:rsid w:val="00A222C1"/>
    <w:rsid w:val="00A37811"/>
    <w:rsid w:val="00A432B0"/>
    <w:rsid w:val="00A45067"/>
    <w:rsid w:val="00A63254"/>
    <w:rsid w:val="00A705AC"/>
    <w:rsid w:val="00A7330D"/>
    <w:rsid w:val="00AA64C3"/>
    <w:rsid w:val="00AB0D96"/>
    <w:rsid w:val="00AC61E2"/>
    <w:rsid w:val="00AD3645"/>
    <w:rsid w:val="00AF4ABA"/>
    <w:rsid w:val="00B05D64"/>
    <w:rsid w:val="00B23C27"/>
    <w:rsid w:val="00B36A81"/>
    <w:rsid w:val="00B670CF"/>
    <w:rsid w:val="00B904B1"/>
    <w:rsid w:val="00BB39C4"/>
    <w:rsid w:val="00BE0F9E"/>
    <w:rsid w:val="00C13D10"/>
    <w:rsid w:val="00C50DD6"/>
    <w:rsid w:val="00C519FC"/>
    <w:rsid w:val="00C53513"/>
    <w:rsid w:val="00C75F2F"/>
    <w:rsid w:val="00C76019"/>
    <w:rsid w:val="00C904F3"/>
    <w:rsid w:val="00C909B5"/>
    <w:rsid w:val="00CB13DE"/>
    <w:rsid w:val="00CB26F8"/>
    <w:rsid w:val="00CB53EE"/>
    <w:rsid w:val="00CF4DD4"/>
    <w:rsid w:val="00D22413"/>
    <w:rsid w:val="00D34D01"/>
    <w:rsid w:val="00D424DE"/>
    <w:rsid w:val="00D8735C"/>
    <w:rsid w:val="00DB0085"/>
    <w:rsid w:val="00DB1EBE"/>
    <w:rsid w:val="00DB7848"/>
    <w:rsid w:val="00DE344C"/>
    <w:rsid w:val="00DE705A"/>
    <w:rsid w:val="00E1140D"/>
    <w:rsid w:val="00E21613"/>
    <w:rsid w:val="00E23C86"/>
    <w:rsid w:val="00E34DE4"/>
    <w:rsid w:val="00E8410B"/>
    <w:rsid w:val="00EA168E"/>
    <w:rsid w:val="00EB22CB"/>
    <w:rsid w:val="00EC3786"/>
    <w:rsid w:val="00ED37C5"/>
    <w:rsid w:val="00F2076C"/>
    <w:rsid w:val="00F65B6A"/>
    <w:rsid w:val="00F83776"/>
    <w:rsid w:val="00FA0F9B"/>
    <w:rsid w:val="00FA192A"/>
    <w:rsid w:val="00FA5B81"/>
    <w:rsid w:val="00FC22AC"/>
    <w:rsid w:val="00FC624A"/>
    <w:rsid w:val="00FD4A68"/>
    <w:rsid w:val="00FE467B"/>
    <w:rsid w:val="00FF70C6"/>
    <w:rsid w:val="13C65FC0"/>
    <w:rsid w:val="20948EDF"/>
    <w:rsid w:val="21A711F9"/>
    <w:rsid w:val="3866B8AF"/>
    <w:rsid w:val="3ECC70A0"/>
    <w:rsid w:val="4860D976"/>
    <w:rsid w:val="5C912CCA"/>
    <w:rsid w:val="65B7E04F"/>
    <w:rsid w:val="66891340"/>
    <w:rsid w:val="6736C156"/>
    <w:rsid w:val="6E93D476"/>
    <w:rsid w:val="6F2B4E81"/>
    <w:rsid w:val="74A51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B2B7D"/>
  <w15:chartTrackingRefBased/>
  <w15:docId w15:val="{02279B1A-AAAC-4430-A968-21D0C50B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B6A"/>
    <w:pPr>
      <w:spacing w:after="240" w:line="240" w:lineRule="atLeast"/>
    </w:pPr>
    <w:rPr>
      <w:sz w:val="20"/>
    </w:rPr>
  </w:style>
  <w:style w:type="paragraph" w:styleId="Nadpis1">
    <w:name w:val="heading 1"/>
    <w:basedOn w:val="Normln"/>
    <w:next w:val="Normln"/>
    <w:link w:val="Nadpis1Char"/>
    <w:uiPriority w:val="9"/>
    <w:qFormat/>
    <w:rsid w:val="00AF4ABA"/>
    <w:pPr>
      <w:keepNext/>
      <w:keepLines/>
      <w:spacing w:before="360"/>
      <w:outlineLvl w:val="0"/>
    </w:pPr>
    <w:rPr>
      <w:rFonts w:asciiTheme="majorHAnsi" w:eastAsiaTheme="majorEastAsia" w:hAnsiTheme="majorHAnsi" w:cstheme="majorBidi"/>
      <w:b/>
      <w:color w:val="2F52A0" w:themeColor="accent1"/>
      <w:sz w:val="28"/>
      <w:szCs w:val="32"/>
    </w:rPr>
  </w:style>
  <w:style w:type="paragraph" w:styleId="Nadpis2">
    <w:name w:val="heading 2"/>
    <w:basedOn w:val="Normln"/>
    <w:next w:val="Normln"/>
    <w:link w:val="Nadpis2Char"/>
    <w:uiPriority w:val="9"/>
    <w:qFormat/>
    <w:rsid w:val="00C50DD6"/>
    <w:pPr>
      <w:keepNext/>
      <w:keepLines/>
      <w:spacing w:before="360" w:after="12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C50DD6"/>
    <w:pPr>
      <w:keepNext/>
      <w:keepLines/>
      <w:spacing w:before="360" w:after="6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32187"/>
    <w:pPr>
      <w:spacing w:after="0" w:line="240" w:lineRule="atLeast"/>
    </w:pPr>
    <w:rPr>
      <w:sz w:val="20"/>
    </w:rPr>
  </w:style>
  <w:style w:type="character" w:customStyle="1" w:styleId="Nadpis1Char">
    <w:name w:val="Nadpis 1 Char"/>
    <w:basedOn w:val="Standardnpsmoodstavce"/>
    <w:link w:val="Nadpis1"/>
    <w:uiPriority w:val="9"/>
    <w:rsid w:val="00AF4ABA"/>
    <w:rPr>
      <w:rFonts w:asciiTheme="majorHAnsi" w:eastAsiaTheme="majorEastAsia" w:hAnsiTheme="majorHAnsi" w:cstheme="majorBidi"/>
      <w:b/>
      <w:color w:val="2F52A0" w:themeColor="accent1"/>
      <w:sz w:val="28"/>
      <w:szCs w:val="32"/>
    </w:rPr>
  </w:style>
  <w:style w:type="character" w:customStyle="1" w:styleId="Nadpis2Char">
    <w:name w:val="Nadpis 2 Char"/>
    <w:basedOn w:val="Standardnpsmoodstavce"/>
    <w:link w:val="Nadpis2"/>
    <w:uiPriority w:val="9"/>
    <w:rsid w:val="00C50DD6"/>
    <w:rPr>
      <w:rFonts w:asciiTheme="majorHAnsi" w:eastAsiaTheme="majorEastAsia" w:hAnsiTheme="majorHAnsi" w:cstheme="majorBidi"/>
      <w:b/>
      <w:sz w:val="24"/>
      <w:szCs w:val="26"/>
    </w:rPr>
  </w:style>
  <w:style w:type="paragraph" w:styleId="Nzev">
    <w:name w:val="Title"/>
    <w:basedOn w:val="Normln"/>
    <w:next w:val="Normln"/>
    <w:link w:val="NzevChar"/>
    <w:uiPriority w:val="19"/>
    <w:qFormat/>
    <w:rsid w:val="00DE705A"/>
    <w:pPr>
      <w:spacing w:line="240" w:lineRule="auto"/>
      <w:contextualSpacing/>
    </w:pPr>
    <w:rPr>
      <w:rFonts w:asciiTheme="majorHAnsi" w:eastAsiaTheme="majorEastAsia" w:hAnsiTheme="majorHAnsi" w:cstheme="majorBidi"/>
      <w:color w:val="2F52A0" w:themeColor="accent1"/>
      <w:kern w:val="28"/>
      <w:sz w:val="36"/>
      <w:szCs w:val="56"/>
    </w:rPr>
  </w:style>
  <w:style w:type="character" w:customStyle="1" w:styleId="NzevChar">
    <w:name w:val="Název Char"/>
    <w:basedOn w:val="Standardnpsmoodstavce"/>
    <w:link w:val="Nzev"/>
    <w:uiPriority w:val="19"/>
    <w:rsid w:val="00DE705A"/>
    <w:rPr>
      <w:rFonts w:asciiTheme="majorHAnsi" w:eastAsiaTheme="majorEastAsia" w:hAnsiTheme="majorHAnsi" w:cstheme="majorBidi"/>
      <w:color w:val="2F52A0" w:themeColor="accent1"/>
      <w:kern w:val="28"/>
      <w:sz w:val="36"/>
      <w:szCs w:val="56"/>
    </w:rPr>
  </w:style>
  <w:style w:type="paragraph" w:styleId="Podnadpis">
    <w:name w:val="Subtitle"/>
    <w:basedOn w:val="Normln"/>
    <w:next w:val="Normln"/>
    <w:link w:val="PodnadpisChar"/>
    <w:uiPriority w:val="20"/>
    <w:qFormat/>
    <w:rsid w:val="00DE705A"/>
    <w:pPr>
      <w:numPr>
        <w:ilvl w:val="1"/>
      </w:numPr>
      <w:spacing w:before="240"/>
    </w:pPr>
    <w:rPr>
      <w:rFonts w:eastAsiaTheme="minorEastAsia"/>
      <w:color w:val="2F52A0" w:themeColor="accent1"/>
      <w:sz w:val="32"/>
    </w:rPr>
  </w:style>
  <w:style w:type="character" w:customStyle="1" w:styleId="PodnadpisChar">
    <w:name w:val="Podnadpis Char"/>
    <w:basedOn w:val="Standardnpsmoodstavce"/>
    <w:link w:val="Podnadpis"/>
    <w:uiPriority w:val="20"/>
    <w:rsid w:val="00DE705A"/>
    <w:rPr>
      <w:rFonts w:eastAsiaTheme="minorEastAsia"/>
      <w:color w:val="2F52A0" w:themeColor="accent1"/>
      <w:sz w:val="32"/>
    </w:rPr>
  </w:style>
  <w:style w:type="character" w:customStyle="1" w:styleId="Nadpis3Char">
    <w:name w:val="Nadpis 3 Char"/>
    <w:basedOn w:val="Standardnpsmoodstavce"/>
    <w:link w:val="Nadpis3"/>
    <w:uiPriority w:val="9"/>
    <w:rsid w:val="00C50DD6"/>
    <w:rPr>
      <w:rFonts w:asciiTheme="majorHAnsi" w:eastAsiaTheme="majorEastAsia" w:hAnsiTheme="majorHAnsi" w:cstheme="majorBidi"/>
      <w:b/>
      <w:sz w:val="20"/>
      <w:szCs w:val="24"/>
    </w:rPr>
  </w:style>
  <w:style w:type="paragraph" w:styleId="Zhlav">
    <w:name w:val="header"/>
    <w:basedOn w:val="Normln"/>
    <w:link w:val="ZhlavChar"/>
    <w:uiPriority w:val="34"/>
    <w:unhideWhenUsed/>
    <w:rsid w:val="00A7330D"/>
    <w:pPr>
      <w:spacing w:after="0" w:line="240" w:lineRule="auto"/>
    </w:pPr>
    <w:rPr>
      <w:b/>
      <w:color w:val="2F52A0" w:themeColor="accent1"/>
      <w:sz w:val="16"/>
    </w:rPr>
  </w:style>
  <w:style w:type="character" w:customStyle="1" w:styleId="ZhlavChar">
    <w:name w:val="Záhlaví Char"/>
    <w:basedOn w:val="Standardnpsmoodstavce"/>
    <w:link w:val="Zhlav"/>
    <w:uiPriority w:val="34"/>
    <w:rsid w:val="00A7330D"/>
    <w:rPr>
      <w:b/>
      <w:color w:val="2F52A0" w:themeColor="accent1"/>
      <w:sz w:val="16"/>
    </w:rPr>
  </w:style>
  <w:style w:type="paragraph" w:styleId="Zpat">
    <w:name w:val="footer"/>
    <w:basedOn w:val="Normln"/>
    <w:link w:val="ZpatChar"/>
    <w:uiPriority w:val="34"/>
    <w:unhideWhenUsed/>
    <w:rsid w:val="00A7330D"/>
    <w:pPr>
      <w:spacing w:after="0" w:line="240" w:lineRule="auto"/>
      <w:ind w:left="-624"/>
    </w:pPr>
    <w:rPr>
      <w:b/>
      <w:color w:val="2F52A0" w:themeColor="accent1"/>
      <w:sz w:val="16"/>
    </w:rPr>
  </w:style>
  <w:style w:type="character" w:customStyle="1" w:styleId="ZpatChar">
    <w:name w:val="Zápatí Char"/>
    <w:basedOn w:val="Standardnpsmoodstavce"/>
    <w:link w:val="Zpat"/>
    <w:uiPriority w:val="34"/>
    <w:rsid w:val="00A7330D"/>
    <w:rPr>
      <w:b/>
      <w:color w:val="2F52A0" w:themeColor="accent1"/>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rsid w:val="00330387"/>
    <w:pPr>
      <w:spacing w:before="240"/>
      <w:jc w:val="right"/>
    </w:pPr>
  </w:style>
  <w:style w:type="character" w:customStyle="1" w:styleId="DatumChar">
    <w:name w:val="Datum Char"/>
    <w:basedOn w:val="Standardnpsmoodstavce"/>
    <w:link w:val="Datum"/>
    <w:uiPriority w:val="35"/>
    <w:rsid w:val="007A7219"/>
    <w:rPr>
      <w:sz w:val="20"/>
    </w:rPr>
  </w:style>
  <w:style w:type="paragraph" w:styleId="Seznamsodrkami">
    <w:name w:val="List Bullet"/>
    <w:basedOn w:val="Normln"/>
    <w:uiPriority w:val="10"/>
    <w:qFormat/>
    <w:rsid w:val="00F65B6A"/>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2F52A0" w:themeColor="accent1"/>
    </w:rPr>
  </w:style>
  <w:style w:type="paragraph" w:styleId="Podpis">
    <w:name w:val="Signature"/>
    <w:basedOn w:val="Normln"/>
    <w:link w:val="PodpisChar"/>
    <w:uiPriority w:val="37"/>
    <w:rsid w:val="007A7219"/>
    <w:pPr>
      <w:spacing w:before="960" w:after="0" w:line="240" w:lineRule="auto"/>
      <w:contextualSpacing/>
    </w:pPr>
  </w:style>
  <w:style w:type="character" w:customStyle="1" w:styleId="PodpisChar">
    <w:name w:val="Podpis Char"/>
    <w:basedOn w:val="Standardnpsmoodstavce"/>
    <w:link w:val="Podpis"/>
    <w:uiPriority w:val="37"/>
    <w:rsid w:val="007A7219"/>
    <w:rPr>
      <w:sz w:val="20"/>
    </w:rPr>
  </w:style>
  <w:style w:type="paragraph" w:styleId="Zvr">
    <w:name w:val="Closing"/>
    <w:basedOn w:val="Normln"/>
    <w:next w:val="Podpis"/>
    <w:link w:val="ZvrChar"/>
    <w:uiPriority w:val="36"/>
    <w:rsid w:val="00330387"/>
    <w:pPr>
      <w:spacing w:before="240" w:after="960" w:line="240" w:lineRule="auto"/>
      <w:contextualSpacing/>
    </w:pPr>
  </w:style>
  <w:style w:type="character" w:customStyle="1" w:styleId="ZvrChar">
    <w:name w:val="Závěr Char"/>
    <w:basedOn w:val="Standardnpsmoodstavce"/>
    <w:link w:val="Zvr"/>
    <w:uiPriority w:val="36"/>
    <w:rsid w:val="007A7219"/>
    <w:rPr>
      <w:sz w:val="20"/>
    </w:rPr>
  </w:style>
  <w:style w:type="table" w:styleId="Mkatabulky">
    <w:name w:val="Table Grid"/>
    <w:basedOn w:val="Normlntabulka"/>
    <w:uiPriority w:val="39"/>
    <w:rsid w:val="0057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97D50"/>
    <w:rPr>
      <w:color w:val="2F52A0" w:themeColor="hyperlink"/>
      <w:u w:val="single"/>
    </w:rPr>
  </w:style>
  <w:style w:type="character" w:styleId="Nevyeenzmnka">
    <w:name w:val="Unresolved Mention"/>
    <w:basedOn w:val="Standardnpsmoodstavce"/>
    <w:uiPriority w:val="99"/>
    <w:semiHidden/>
    <w:unhideWhenUsed/>
    <w:rsid w:val="00397D50"/>
    <w:rPr>
      <w:color w:val="605E5C"/>
      <w:shd w:val="clear" w:color="auto" w:fill="E1DFDD"/>
    </w:rPr>
  </w:style>
  <w:style w:type="paragraph" w:customStyle="1" w:styleId="Perex">
    <w:name w:val="Perex"/>
    <w:basedOn w:val="Normln"/>
    <w:next w:val="Normln"/>
    <w:link w:val="PerexChar"/>
    <w:uiPriority w:val="2"/>
    <w:qFormat/>
    <w:rsid w:val="00DE705A"/>
    <w:rPr>
      <w:i/>
      <w:color w:val="87908C" w:themeColor="text2"/>
      <w:spacing w:val="10"/>
      <w:sz w:val="22"/>
    </w:rPr>
  </w:style>
  <w:style w:type="character" w:customStyle="1" w:styleId="PerexChar">
    <w:name w:val="Perex Char"/>
    <w:basedOn w:val="Standardnpsmoodstavce"/>
    <w:link w:val="Perex"/>
    <w:uiPriority w:val="2"/>
    <w:rsid w:val="00F65B6A"/>
    <w:rPr>
      <w:i/>
      <w:color w:val="87908C" w:themeColor="text2"/>
      <w:spacing w:val="10"/>
    </w:rPr>
  </w:style>
  <w:style w:type="character" w:styleId="Zdraznnjemn">
    <w:name w:val="Subtle Emphasis"/>
    <w:basedOn w:val="Standardnpsmoodstavce"/>
    <w:uiPriority w:val="25"/>
    <w:qFormat/>
    <w:rsid w:val="00AF4ABA"/>
    <w:rPr>
      <w:i/>
      <w:iCs/>
      <w:color w:val="87908C" w:themeColor="text2"/>
    </w:rPr>
  </w:style>
  <w:style w:type="character" w:styleId="Zdraznn">
    <w:name w:val="Emphasis"/>
    <w:basedOn w:val="Standardnpsmoodstavce"/>
    <w:uiPriority w:val="23"/>
    <w:qFormat/>
    <w:rsid w:val="00632B3B"/>
    <w:rPr>
      <w:i/>
      <w:iCs/>
    </w:rPr>
  </w:style>
  <w:style w:type="paragraph" w:styleId="Normlnweb">
    <w:name w:val="Normal (Web)"/>
    <w:basedOn w:val="Normln"/>
    <w:uiPriority w:val="99"/>
    <w:semiHidden/>
    <w:unhideWhenUsed/>
    <w:rsid w:val="001616E8"/>
    <w:rPr>
      <w:rFonts w:ascii="Times New Roman" w:hAnsi="Times New Roman" w:cs="Times New Roman"/>
      <w:sz w:val="24"/>
      <w:szCs w:val="24"/>
    </w:rPr>
  </w:style>
  <w:style w:type="paragraph" w:styleId="Revize">
    <w:name w:val="Revision"/>
    <w:hidden/>
    <w:uiPriority w:val="99"/>
    <w:semiHidden/>
    <w:rsid w:val="00B904B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707">
      <w:bodyDiv w:val="1"/>
      <w:marLeft w:val="0"/>
      <w:marRight w:val="0"/>
      <w:marTop w:val="0"/>
      <w:marBottom w:val="0"/>
      <w:divBdr>
        <w:top w:val="none" w:sz="0" w:space="0" w:color="auto"/>
        <w:left w:val="none" w:sz="0" w:space="0" w:color="auto"/>
        <w:bottom w:val="none" w:sz="0" w:space="0" w:color="auto"/>
        <w:right w:val="none" w:sz="0" w:space="0" w:color="auto"/>
      </w:divBdr>
    </w:div>
    <w:div w:id="216940418">
      <w:bodyDiv w:val="1"/>
      <w:marLeft w:val="0"/>
      <w:marRight w:val="0"/>
      <w:marTop w:val="0"/>
      <w:marBottom w:val="0"/>
      <w:divBdr>
        <w:top w:val="none" w:sz="0" w:space="0" w:color="auto"/>
        <w:left w:val="none" w:sz="0" w:space="0" w:color="auto"/>
        <w:bottom w:val="none" w:sz="0" w:space="0" w:color="auto"/>
        <w:right w:val="none" w:sz="0" w:space="0" w:color="auto"/>
      </w:divBdr>
    </w:div>
    <w:div w:id="1005522228">
      <w:bodyDiv w:val="1"/>
      <w:marLeft w:val="0"/>
      <w:marRight w:val="0"/>
      <w:marTop w:val="0"/>
      <w:marBottom w:val="0"/>
      <w:divBdr>
        <w:top w:val="none" w:sz="0" w:space="0" w:color="auto"/>
        <w:left w:val="none" w:sz="0" w:space="0" w:color="auto"/>
        <w:bottom w:val="none" w:sz="0" w:space="0" w:color="auto"/>
        <w:right w:val="none" w:sz="0" w:space="0" w:color="auto"/>
      </w:divBdr>
    </w:div>
    <w:div w:id="19758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st.spa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jetinvestmen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20Svit&#225;kov&#225;\Downloads\drive-download-20250516T124728Z-1-001\Jet_Investment_Tiskova_zprava_1.dotx" TargetMode="External"/></Relationships>
</file>

<file path=word/theme/theme1.xml><?xml version="1.0" encoding="utf-8"?>
<a:theme xmlns:a="http://schemas.openxmlformats.org/drawingml/2006/main" name="Motiv Office">
  <a:themeElements>
    <a:clrScheme name="Jet Investment 2025">
      <a:dk1>
        <a:sysClr val="windowText" lastClr="000000"/>
      </a:dk1>
      <a:lt1>
        <a:sysClr val="window" lastClr="FFFFFF"/>
      </a:lt1>
      <a:dk2>
        <a:srgbClr val="87908C"/>
      </a:dk2>
      <a:lt2>
        <a:srgbClr val="EAEAEA"/>
      </a:lt2>
      <a:accent1>
        <a:srgbClr val="2F52A0"/>
      </a:accent1>
      <a:accent2>
        <a:srgbClr val="5C79BB"/>
      </a:accent2>
      <a:accent3>
        <a:srgbClr val="039B8A"/>
      </a:accent3>
      <a:accent4>
        <a:srgbClr val="BEA680"/>
      </a:accent4>
      <a:accent5>
        <a:srgbClr val="5B9BD5"/>
      </a:accent5>
      <a:accent6>
        <a:srgbClr val="70AD47"/>
      </a:accent6>
      <a:hlink>
        <a:srgbClr val="2F52A0"/>
      </a:hlink>
      <a:folHlink>
        <a:srgbClr val="2F52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68D59-B10B-4F8E-988B-4DBB0D82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1DB79-B144-4786-8016-13D48F83ADA8}">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3.xml><?xml version="1.0" encoding="utf-8"?>
<ds:datastoreItem xmlns:ds="http://schemas.openxmlformats.org/officeDocument/2006/customXml" ds:itemID="{7CDB209A-CA68-4BEA-ACFA-2FEFB5EBD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Jet_Investment_Tiskova_zprava_1</Template>
  <TotalTime>2</TotalTime>
  <Pages>2</Pages>
  <Words>750</Words>
  <Characters>4427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Svitáková</dc:creator>
  <cp:keywords/>
  <dc:description/>
  <cp:lastModifiedBy>Martina Svitáková</cp:lastModifiedBy>
  <cp:revision>2</cp:revision>
  <dcterms:created xsi:type="dcterms:W3CDTF">2025-10-10T15:12:00Z</dcterms:created>
  <dcterms:modified xsi:type="dcterms:W3CDTF">2025-10-10T15:12:00Z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